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5A" w:rsidRPr="00D81E04" w:rsidRDefault="00424D5A">
      <w:pPr>
        <w:pStyle w:val="Style3"/>
        <w:widowControl/>
        <w:spacing w:before="53" w:line="240" w:lineRule="auto"/>
        <w:ind w:left="2088"/>
        <w:jc w:val="both"/>
        <w:rPr>
          <w:rStyle w:val="FontStyle24"/>
          <w:rFonts w:ascii="Times New Roman" w:hAnsi="Times New Roman" w:cs="Times New Roman"/>
          <w:sz w:val="24"/>
          <w:szCs w:val="24"/>
        </w:rPr>
      </w:pPr>
      <w:r w:rsidRPr="00D81E04">
        <w:rPr>
          <w:rStyle w:val="FontStyle24"/>
          <w:rFonts w:ascii="Times New Roman" w:hAnsi="Times New Roman" w:cs="Times New Roman"/>
          <w:sz w:val="24"/>
          <w:szCs w:val="24"/>
        </w:rPr>
        <w:t>Specyfikacja Istotnych Warunków Zamówienia</w:t>
      </w:r>
    </w:p>
    <w:p w:rsidR="00424D5A" w:rsidRPr="00D81E04" w:rsidRDefault="00424D5A">
      <w:pPr>
        <w:pStyle w:val="Style3"/>
        <w:widowControl/>
        <w:spacing w:line="240" w:lineRule="exact"/>
        <w:ind w:right="10"/>
        <w:rPr>
          <w:rFonts w:ascii="Times New Roman" w:hAnsi="Times New Roman"/>
        </w:rPr>
      </w:pPr>
    </w:p>
    <w:p w:rsidR="00424D5A" w:rsidRPr="00D81E04" w:rsidRDefault="00424D5A">
      <w:pPr>
        <w:pStyle w:val="Style3"/>
        <w:widowControl/>
        <w:spacing w:line="240" w:lineRule="exact"/>
        <w:ind w:right="10"/>
        <w:rPr>
          <w:rFonts w:ascii="Times New Roman" w:hAnsi="Times New Roman"/>
        </w:rPr>
      </w:pPr>
    </w:p>
    <w:p w:rsidR="00424D5A" w:rsidRPr="00D81E04" w:rsidRDefault="00424D5A">
      <w:pPr>
        <w:pStyle w:val="Style3"/>
        <w:widowControl/>
        <w:spacing w:line="240" w:lineRule="exact"/>
        <w:ind w:right="10"/>
        <w:rPr>
          <w:rFonts w:ascii="Times New Roman" w:hAnsi="Times New Roman"/>
        </w:rPr>
      </w:pPr>
    </w:p>
    <w:p w:rsidR="00424D5A" w:rsidRPr="00D81E04" w:rsidRDefault="00424D5A">
      <w:pPr>
        <w:pStyle w:val="Style3"/>
        <w:widowControl/>
        <w:spacing w:line="240" w:lineRule="exact"/>
        <w:ind w:right="10"/>
        <w:rPr>
          <w:rFonts w:ascii="Times New Roman" w:hAnsi="Times New Roman"/>
        </w:rPr>
      </w:pPr>
    </w:p>
    <w:p w:rsidR="00424D5A" w:rsidRPr="00D81E04" w:rsidRDefault="00424D5A">
      <w:pPr>
        <w:pStyle w:val="Style3"/>
        <w:widowControl/>
        <w:spacing w:line="240" w:lineRule="exact"/>
        <w:ind w:right="10"/>
        <w:rPr>
          <w:rFonts w:ascii="Times New Roman" w:hAnsi="Times New Roman"/>
        </w:rPr>
      </w:pPr>
    </w:p>
    <w:p w:rsidR="00424D5A" w:rsidRPr="00D81E04" w:rsidRDefault="00424D5A">
      <w:pPr>
        <w:pStyle w:val="Style3"/>
        <w:widowControl/>
        <w:spacing w:line="240" w:lineRule="exact"/>
        <w:ind w:right="10"/>
        <w:rPr>
          <w:rFonts w:ascii="Times New Roman" w:hAnsi="Times New Roman"/>
        </w:rPr>
      </w:pPr>
    </w:p>
    <w:p w:rsidR="00424D5A" w:rsidRPr="00D81E04" w:rsidRDefault="00424D5A">
      <w:pPr>
        <w:pStyle w:val="Style3"/>
        <w:widowControl/>
        <w:spacing w:line="240" w:lineRule="exact"/>
        <w:ind w:left="1742" w:right="1757"/>
        <w:rPr>
          <w:rFonts w:ascii="Times New Roman" w:hAnsi="Times New Roman"/>
        </w:rPr>
      </w:pPr>
    </w:p>
    <w:p w:rsidR="00424D5A" w:rsidRPr="00D81E04" w:rsidRDefault="00424D5A">
      <w:pPr>
        <w:pStyle w:val="Style3"/>
        <w:widowControl/>
        <w:spacing w:before="38"/>
        <w:ind w:left="1742" w:right="1757"/>
        <w:rPr>
          <w:rStyle w:val="FontStyle24"/>
          <w:rFonts w:ascii="Times New Roman" w:hAnsi="Times New Roman" w:cs="Times New Roman"/>
          <w:sz w:val="24"/>
          <w:szCs w:val="24"/>
        </w:rPr>
      </w:pPr>
      <w:r w:rsidRPr="00D81E04">
        <w:rPr>
          <w:rStyle w:val="FontStyle24"/>
          <w:rFonts w:ascii="Times New Roman" w:hAnsi="Times New Roman" w:cs="Times New Roman"/>
          <w:sz w:val="24"/>
          <w:szCs w:val="24"/>
        </w:rPr>
        <w:t>Gminny Zesp</w:t>
      </w:r>
      <w:r>
        <w:rPr>
          <w:rStyle w:val="FontStyle24"/>
          <w:rFonts w:ascii="Times New Roman" w:hAnsi="Times New Roman" w:cs="Times New Roman"/>
          <w:sz w:val="24"/>
          <w:szCs w:val="24"/>
        </w:rPr>
        <w:t>ół Oświaty i Kultury w Dygowie</w:t>
      </w:r>
    </w:p>
    <w:p w:rsidR="00424D5A" w:rsidRPr="00D81E04" w:rsidRDefault="00424D5A">
      <w:pPr>
        <w:pStyle w:val="Style3"/>
        <w:widowControl/>
        <w:spacing w:before="38"/>
        <w:ind w:left="1742" w:right="1757"/>
        <w:rPr>
          <w:rStyle w:val="FontStyle24"/>
          <w:rFonts w:ascii="Times New Roman" w:hAnsi="Times New Roman" w:cs="Times New Roman"/>
          <w:sz w:val="24"/>
          <w:szCs w:val="24"/>
        </w:rPr>
      </w:pPr>
      <w:r w:rsidRPr="00D81E04">
        <w:rPr>
          <w:rStyle w:val="FontStyle24"/>
          <w:rFonts w:ascii="Times New Roman" w:hAnsi="Times New Roman" w:cs="Times New Roman"/>
          <w:sz w:val="24"/>
          <w:szCs w:val="24"/>
        </w:rPr>
        <w:t>ul. Kolejowa 1</w:t>
      </w:r>
    </w:p>
    <w:p w:rsidR="00424D5A" w:rsidRPr="00D81E04" w:rsidRDefault="00424D5A">
      <w:pPr>
        <w:pStyle w:val="Style3"/>
        <w:widowControl/>
        <w:spacing w:line="240" w:lineRule="exact"/>
        <w:rPr>
          <w:rFonts w:ascii="Times New Roman" w:hAnsi="Times New Roman"/>
        </w:rPr>
      </w:pPr>
      <w:r w:rsidRPr="00D81E04">
        <w:rPr>
          <w:rStyle w:val="FontStyle24"/>
          <w:rFonts w:ascii="Times New Roman" w:hAnsi="Times New Roman" w:cs="Times New Roman"/>
          <w:sz w:val="24"/>
          <w:szCs w:val="24"/>
        </w:rPr>
        <w:t>78-113 Dygowo</w:t>
      </w:r>
    </w:p>
    <w:p w:rsidR="00424D5A" w:rsidRPr="00D81E04" w:rsidRDefault="00424D5A">
      <w:pPr>
        <w:pStyle w:val="Style3"/>
        <w:widowControl/>
        <w:spacing w:line="240" w:lineRule="exact"/>
        <w:rPr>
          <w:rFonts w:ascii="Times New Roman" w:hAnsi="Times New Roman"/>
        </w:rPr>
      </w:pPr>
    </w:p>
    <w:p w:rsidR="00424D5A" w:rsidRPr="00D81E04" w:rsidRDefault="00424D5A">
      <w:pPr>
        <w:pStyle w:val="Style3"/>
        <w:widowControl/>
        <w:spacing w:line="240" w:lineRule="exact"/>
        <w:rPr>
          <w:rFonts w:ascii="Times New Roman" w:hAnsi="Times New Roman"/>
        </w:rPr>
      </w:pPr>
    </w:p>
    <w:p w:rsidR="00424D5A" w:rsidRPr="00D81E04" w:rsidRDefault="00424D5A">
      <w:pPr>
        <w:pStyle w:val="Style3"/>
        <w:widowControl/>
        <w:spacing w:line="240" w:lineRule="exact"/>
        <w:rPr>
          <w:rFonts w:ascii="Times New Roman" w:hAnsi="Times New Roman"/>
        </w:rPr>
      </w:pPr>
    </w:p>
    <w:p w:rsidR="00424D5A" w:rsidRPr="00D81E04" w:rsidRDefault="00424D5A">
      <w:pPr>
        <w:pStyle w:val="Style3"/>
        <w:widowControl/>
        <w:spacing w:line="240" w:lineRule="exact"/>
        <w:rPr>
          <w:rFonts w:ascii="Times New Roman" w:hAnsi="Times New Roman"/>
        </w:rPr>
      </w:pPr>
    </w:p>
    <w:p w:rsidR="00424D5A" w:rsidRPr="00D81E04" w:rsidRDefault="00424D5A">
      <w:pPr>
        <w:pStyle w:val="Style8"/>
        <w:widowControl/>
        <w:spacing w:line="240" w:lineRule="exact"/>
        <w:ind w:left="2530"/>
        <w:rPr>
          <w:rFonts w:ascii="Times New Roman" w:hAnsi="Times New Roman"/>
        </w:rPr>
      </w:pPr>
    </w:p>
    <w:p w:rsidR="00424D5A" w:rsidRPr="00D81E04" w:rsidRDefault="00424D5A">
      <w:pPr>
        <w:pStyle w:val="Style8"/>
        <w:widowControl/>
        <w:spacing w:line="240" w:lineRule="exact"/>
        <w:ind w:left="2530"/>
        <w:rPr>
          <w:rFonts w:ascii="Times New Roman" w:hAnsi="Times New Roman"/>
        </w:rPr>
      </w:pPr>
    </w:p>
    <w:p w:rsidR="00424D5A" w:rsidRPr="00D81E04" w:rsidRDefault="00424D5A">
      <w:pPr>
        <w:pStyle w:val="Style8"/>
        <w:widowControl/>
        <w:spacing w:before="72"/>
        <w:ind w:left="2530"/>
        <w:rPr>
          <w:rStyle w:val="FontStyle24"/>
          <w:rFonts w:ascii="Times New Roman" w:hAnsi="Times New Roman" w:cs="Times New Roman"/>
          <w:sz w:val="24"/>
          <w:szCs w:val="24"/>
        </w:rPr>
      </w:pPr>
      <w:r>
        <w:rPr>
          <w:rStyle w:val="FontStyle24"/>
          <w:rFonts w:ascii="Times New Roman" w:hAnsi="Times New Roman" w:cs="Times New Roman"/>
          <w:sz w:val="24"/>
          <w:szCs w:val="24"/>
        </w:rPr>
        <w:t>" DOSTAWA</w:t>
      </w:r>
      <w:r w:rsidRPr="00D81E04">
        <w:rPr>
          <w:rStyle w:val="FontStyle24"/>
          <w:rFonts w:ascii="Times New Roman" w:hAnsi="Times New Roman" w:cs="Times New Roman"/>
          <w:sz w:val="24"/>
          <w:szCs w:val="24"/>
        </w:rPr>
        <w:t xml:space="preserve"> DETALICZNYCH ILOŚĆI </w:t>
      </w:r>
      <w:r>
        <w:rPr>
          <w:rStyle w:val="FontStyle24"/>
          <w:rFonts w:ascii="Times New Roman" w:hAnsi="Times New Roman" w:cs="Times New Roman"/>
          <w:sz w:val="24"/>
          <w:szCs w:val="24"/>
        </w:rPr>
        <w:t>OLEJU NAPĘDOWEGO (ON)”</w:t>
      </w:r>
    </w:p>
    <w:p w:rsidR="00424D5A" w:rsidRPr="00D81E04" w:rsidRDefault="00424D5A">
      <w:pPr>
        <w:pStyle w:val="Style9"/>
        <w:widowControl/>
        <w:spacing w:line="240" w:lineRule="exact"/>
        <w:ind w:left="3226"/>
        <w:rPr>
          <w:rFonts w:ascii="Times New Roman" w:hAnsi="Times New Roman"/>
        </w:rPr>
      </w:pPr>
    </w:p>
    <w:p w:rsidR="00424D5A" w:rsidRPr="00D81E04" w:rsidRDefault="00424D5A">
      <w:pPr>
        <w:pStyle w:val="Style9"/>
        <w:widowControl/>
        <w:spacing w:line="240" w:lineRule="exact"/>
        <w:ind w:left="3226"/>
        <w:rPr>
          <w:rFonts w:ascii="Times New Roman" w:hAnsi="Times New Roman"/>
        </w:rPr>
      </w:pPr>
    </w:p>
    <w:p w:rsidR="00424D5A" w:rsidRPr="00D81E04" w:rsidRDefault="00424D5A">
      <w:pPr>
        <w:pStyle w:val="Style9"/>
        <w:widowControl/>
        <w:spacing w:line="240" w:lineRule="exact"/>
        <w:ind w:left="3226"/>
        <w:rPr>
          <w:rFonts w:ascii="Times New Roman" w:hAnsi="Times New Roman"/>
        </w:rPr>
      </w:pPr>
    </w:p>
    <w:p w:rsidR="00424D5A" w:rsidRPr="00D81E04" w:rsidRDefault="00424D5A">
      <w:pPr>
        <w:pStyle w:val="Style9"/>
        <w:widowControl/>
        <w:spacing w:line="240" w:lineRule="exact"/>
        <w:ind w:left="3226"/>
        <w:rPr>
          <w:rFonts w:ascii="Times New Roman" w:hAnsi="Times New Roman"/>
        </w:rPr>
      </w:pPr>
    </w:p>
    <w:p w:rsidR="00424D5A" w:rsidRPr="00D81E04" w:rsidRDefault="00424D5A">
      <w:pPr>
        <w:pStyle w:val="Style3"/>
        <w:widowControl/>
        <w:spacing w:line="240" w:lineRule="exact"/>
        <w:ind w:left="4238"/>
        <w:jc w:val="both"/>
        <w:rPr>
          <w:rFonts w:ascii="Times New Roman" w:hAnsi="Times New Roman"/>
        </w:rPr>
      </w:pPr>
    </w:p>
    <w:p w:rsidR="00424D5A" w:rsidRPr="00D81E04" w:rsidRDefault="00424D5A">
      <w:pPr>
        <w:pStyle w:val="Style3"/>
        <w:widowControl/>
        <w:spacing w:line="240" w:lineRule="exact"/>
        <w:ind w:left="4238"/>
        <w:jc w:val="both"/>
        <w:rPr>
          <w:rFonts w:ascii="Times New Roman" w:hAnsi="Times New Roman"/>
        </w:rPr>
      </w:pPr>
    </w:p>
    <w:p w:rsidR="00424D5A" w:rsidRPr="00D81E04" w:rsidRDefault="00424D5A" w:rsidP="00872B7A">
      <w:pPr>
        <w:pStyle w:val="Style3"/>
        <w:widowControl/>
        <w:spacing w:line="240" w:lineRule="exact"/>
        <w:jc w:val="both"/>
        <w:rPr>
          <w:rFonts w:ascii="Times New Roman" w:hAnsi="Times New Roman"/>
        </w:rPr>
      </w:pPr>
    </w:p>
    <w:p w:rsidR="00424D5A" w:rsidRPr="00D81E04" w:rsidRDefault="00424D5A">
      <w:pPr>
        <w:pStyle w:val="Style3"/>
        <w:widowControl/>
        <w:spacing w:line="240" w:lineRule="exact"/>
        <w:ind w:left="4238"/>
        <w:jc w:val="both"/>
        <w:rPr>
          <w:rFonts w:ascii="Times New Roman" w:hAnsi="Times New Roman"/>
        </w:rPr>
      </w:pPr>
    </w:p>
    <w:p w:rsidR="00424D5A" w:rsidRPr="00631CC4" w:rsidRDefault="00424D5A">
      <w:pPr>
        <w:pStyle w:val="Style3"/>
        <w:widowControl/>
        <w:spacing w:before="10" w:line="240" w:lineRule="auto"/>
        <w:ind w:left="4238"/>
        <w:jc w:val="both"/>
        <w:rPr>
          <w:rStyle w:val="FontStyle24"/>
          <w:rFonts w:ascii="Times New Roman" w:hAnsi="Times New Roman" w:cs="Times New Roman"/>
          <w:i/>
          <w:sz w:val="24"/>
          <w:szCs w:val="24"/>
        </w:rPr>
      </w:pPr>
      <w:r w:rsidRPr="00631CC4">
        <w:rPr>
          <w:rStyle w:val="FontStyle24"/>
          <w:rFonts w:ascii="Times New Roman" w:hAnsi="Times New Roman" w:cs="Times New Roman"/>
          <w:i/>
          <w:sz w:val="24"/>
          <w:szCs w:val="24"/>
        </w:rPr>
        <w:t xml:space="preserve">Zatwierdził: </w:t>
      </w:r>
    </w:p>
    <w:p w:rsidR="00424D5A" w:rsidRDefault="00424D5A">
      <w:pPr>
        <w:pStyle w:val="Style3"/>
        <w:widowControl/>
        <w:spacing w:before="10" w:line="240" w:lineRule="auto"/>
        <w:ind w:left="4238"/>
        <w:jc w:val="both"/>
        <w:rPr>
          <w:rStyle w:val="FontStyle24"/>
          <w:rFonts w:ascii="Times New Roman" w:hAnsi="Times New Roman" w:cs="Times New Roman"/>
          <w:i/>
          <w:sz w:val="24"/>
          <w:szCs w:val="24"/>
        </w:rPr>
      </w:pPr>
      <w:r w:rsidRPr="00631CC4">
        <w:rPr>
          <w:rStyle w:val="FontStyle24"/>
          <w:rFonts w:ascii="Times New Roman" w:hAnsi="Times New Roman" w:cs="Times New Roman"/>
          <w:i/>
          <w:sz w:val="24"/>
          <w:szCs w:val="24"/>
        </w:rPr>
        <w:t>Dyrektor Gminnego Zespołu Oświaty i Kultury w Dygowie</w:t>
      </w:r>
    </w:p>
    <w:p w:rsidR="00424D5A" w:rsidRDefault="00424D5A">
      <w:pPr>
        <w:pStyle w:val="Style3"/>
        <w:widowControl/>
        <w:spacing w:before="10" w:line="240" w:lineRule="auto"/>
        <w:ind w:left="4238"/>
        <w:jc w:val="both"/>
        <w:rPr>
          <w:rStyle w:val="FontStyle24"/>
          <w:rFonts w:ascii="Times New Roman" w:hAnsi="Times New Roman" w:cs="Times New Roman"/>
          <w:i/>
          <w:sz w:val="24"/>
          <w:szCs w:val="24"/>
        </w:rPr>
      </w:pPr>
    </w:p>
    <w:p w:rsidR="00424D5A" w:rsidRPr="00631CC4" w:rsidRDefault="00424D5A">
      <w:pPr>
        <w:pStyle w:val="Style3"/>
        <w:widowControl/>
        <w:spacing w:before="10" w:line="240" w:lineRule="auto"/>
        <w:ind w:left="4238"/>
        <w:jc w:val="both"/>
        <w:rPr>
          <w:rStyle w:val="FontStyle24"/>
          <w:rFonts w:ascii="Times New Roman" w:hAnsi="Times New Roman" w:cs="Times New Roman"/>
          <w:i/>
          <w:sz w:val="24"/>
          <w:szCs w:val="24"/>
        </w:rPr>
      </w:pPr>
    </w:p>
    <w:p w:rsidR="00424D5A" w:rsidRPr="00631CC4" w:rsidRDefault="00424D5A" w:rsidP="00A4650D">
      <w:pPr>
        <w:pStyle w:val="Style9"/>
        <w:widowControl/>
        <w:spacing w:line="240" w:lineRule="exact"/>
        <w:ind w:left="3254"/>
        <w:rPr>
          <w:rFonts w:ascii="Times New Roman" w:hAnsi="Times New Roman"/>
          <w:i/>
        </w:rPr>
      </w:pPr>
      <w:r>
        <w:rPr>
          <w:rFonts w:ascii="Times New Roman" w:hAnsi="Times New Roman"/>
          <w:i/>
        </w:rPr>
        <w:tab/>
      </w:r>
      <w:r>
        <w:rPr>
          <w:rFonts w:ascii="Times New Roman" w:hAnsi="Times New Roman"/>
          <w:i/>
        </w:rPr>
        <w:tab/>
      </w:r>
      <w:r w:rsidRPr="00631CC4">
        <w:rPr>
          <w:rFonts w:ascii="Times New Roman" w:hAnsi="Times New Roman"/>
          <w:i/>
        </w:rPr>
        <w:t>Dygowo,  11.02.2011r.</w:t>
      </w:r>
    </w:p>
    <w:p w:rsidR="00424D5A" w:rsidRPr="00631CC4" w:rsidRDefault="00424D5A">
      <w:pPr>
        <w:pStyle w:val="Style9"/>
        <w:widowControl/>
        <w:spacing w:line="240" w:lineRule="exact"/>
        <w:ind w:left="3254"/>
        <w:rPr>
          <w:rFonts w:ascii="Times New Roman" w:hAnsi="Times New Roman"/>
          <w:i/>
        </w:rPr>
      </w:pPr>
    </w:p>
    <w:p w:rsidR="00424D5A" w:rsidRPr="00D81E04" w:rsidRDefault="00424D5A">
      <w:pPr>
        <w:pStyle w:val="Style9"/>
        <w:widowControl/>
        <w:spacing w:line="240" w:lineRule="exact"/>
        <w:ind w:left="3254"/>
        <w:rPr>
          <w:rFonts w:ascii="Times New Roman" w:hAnsi="Times New Roman"/>
        </w:rPr>
      </w:pPr>
    </w:p>
    <w:p w:rsidR="00424D5A" w:rsidRPr="00D81E04" w:rsidRDefault="00424D5A">
      <w:pPr>
        <w:pStyle w:val="Style9"/>
        <w:widowControl/>
        <w:spacing w:line="240" w:lineRule="exact"/>
        <w:ind w:left="3254"/>
        <w:rPr>
          <w:rFonts w:ascii="Times New Roman" w:hAnsi="Times New Roman"/>
        </w:rPr>
      </w:pPr>
    </w:p>
    <w:p w:rsidR="00424D5A" w:rsidRPr="00D81E04" w:rsidRDefault="00424D5A">
      <w:pPr>
        <w:pStyle w:val="Style9"/>
        <w:widowControl/>
        <w:spacing w:line="240" w:lineRule="exact"/>
        <w:ind w:left="3254"/>
        <w:rPr>
          <w:rFonts w:ascii="Times New Roman" w:hAnsi="Times New Roman"/>
        </w:rPr>
      </w:pPr>
    </w:p>
    <w:p w:rsidR="00424D5A" w:rsidRPr="00D81E04" w:rsidRDefault="00424D5A">
      <w:pPr>
        <w:pStyle w:val="Style9"/>
        <w:widowControl/>
        <w:spacing w:line="240" w:lineRule="exact"/>
        <w:ind w:left="3254"/>
        <w:rPr>
          <w:rFonts w:ascii="Times New Roman" w:hAnsi="Times New Roman"/>
        </w:rPr>
      </w:pPr>
    </w:p>
    <w:p w:rsidR="00424D5A" w:rsidRPr="00D81E04" w:rsidRDefault="00424D5A">
      <w:pPr>
        <w:pStyle w:val="Style9"/>
        <w:widowControl/>
        <w:spacing w:line="240" w:lineRule="exact"/>
        <w:ind w:left="3254"/>
        <w:rPr>
          <w:rFonts w:ascii="Times New Roman" w:hAnsi="Times New Roman"/>
        </w:rPr>
      </w:pPr>
    </w:p>
    <w:p w:rsidR="00424D5A" w:rsidRPr="00D81E04" w:rsidRDefault="00424D5A">
      <w:pPr>
        <w:pStyle w:val="Style9"/>
        <w:widowControl/>
        <w:spacing w:line="240" w:lineRule="exact"/>
        <w:ind w:left="3254"/>
        <w:rPr>
          <w:rFonts w:ascii="Times New Roman" w:hAnsi="Times New Roman"/>
        </w:rPr>
      </w:pPr>
    </w:p>
    <w:p w:rsidR="00424D5A" w:rsidRPr="00D81E04" w:rsidRDefault="00424D5A">
      <w:pPr>
        <w:pStyle w:val="Style9"/>
        <w:widowControl/>
        <w:spacing w:line="240" w:lineRule="exact"/>
        <w:ind w:left="3254"/>
        <w:rPr>
          <w:rFonts w:ascii="Times New Roman" w:hAnsi="Times New Roman"/>
        </w:rPr>
      </w:pPr>
    </w:p>
    <w:p w:rsidR="00424D5A" w:rsidRPr="00D81E04" w:rsidRDefault="00424D5A">
      <w:pPr>
        <w:pStyle w:val="Style9"/>
        <w:widowControl/>
        <w:spacing w:line="240" w:lineRule="exact"/>
        <w:ind w:left="3254"/>
        <w:rPr>
          <w:rFonts w:ascii="Times New Roman" w:hAnsi="Times New Roman"/>
        </w:rPr>
      </w:pPr>
    </w:p>
    <w:p w:rsidR="00424D5A" w:rsidRPr="00D81E04" w:rsidRDefault="00424D5A">
      <w:pPr>
        <w:pStyle w:val="Style9"/>
        <w:widowControl/>
        <w:spacing w:line="240" w:lineRule="exact"/>
        <w:ind w:left="3254"/>
        <w:rPr>
          <w:rFonts w:ascii="Times New Roman" w:hAnsi="Times New Roman"/>
        </w:rPr>
      </w:pPr>
    </w:p>
    <w:p w:rsidR="00424D5A" w:rsidRDefault="00424D5A">
      <w:pPr>
        <w:pStyle w:val="Style9"/>
        <w:widowControl/>
        <w:spacing w:line="240" w:lineRule="exact"/>
        <w:ind w:left="3254"/>
        <w:rPr>
          <w:rFonts w:ascii="Times New Roman" w:hAnsi="Times New Roman"/>
        </w:rPr>
      </w:pPr>
    </w:p>
    <w:p w:rsidR="00424D5A" w:rsidRDefault="00424D5A">
      <w:pPr>
        <w:pStyle w:val="Style9"/>
        <w:widowControl/>
        <w:spacing w:line="240" w:lineRule="exact"/>
        <w:ind w:left="3254"/>
        <w:rPr>
          <w:rFonts w:ascii="Times New Roman" w:hAnsi="Times New Roman"/>
        </w:rPr>
      </w:pPr>
    </w:p>
    <w:p w:rsidR="00424D5A" w:rsidRDefault="00424D5A">
      <w:pPr>
        <w:pStyle w:val="Style9"/>
        <w:widowControl/>
        <w:spacing w:line="240" w:lineRule="exact"/>
        <w:ind w:left="3254"/>
        <w:rPr>
          <w:rFonts w:ascii="Times New Roman" w:hAnsi="Times New Roman"/>
        </w:rPr>
      </w:pPr>
    </w:p>
    <w:p w:rsidR="00424D5A" w:rsidRDefault="00424D5A">
      <w:pPr>
        <w:pStyle w:val="Style9"/>
        <w:widowControl/>
        <w:spacing w:line="240" w:lineRule="exact"/>
        <w:ind w:left="3254"/>
        <w:rPr>
          <w:rFonts w:ascii="Times New Roman" w:hAnsi="Times New Roman"/>
        </w:rPr>
      </w:pPr>
    </w:p>
    <w:p w:rsidR="00424D5A" w:rsidRDefault="00424D5A">
      <w:pPr>
        <w:pStyle w:val="Style9"/>
        <w:widowControl/>
        <w:spacing w:line="240" w:lineRule="exact"/>
        <w:ind w:left="3254"/>
        <w:rPr>
          <w:rFonts w:ascii="Times New Roman" w:hAnsi="Times New Roman"/>
        </w:rPr>
      </w:pPr>
    </w:p>
    <w:p w:rsidR="00424D5A" w:rsidRDefault="00424D5A">
      <w:pPr>
        <w:pStyle w:val="Style9"/>
        <w:widowControl/>
        <w:spacing w:line="240" w:lineRule="exact"/>
        <w:ind w:left="3254"/>
        <w:rPr>
          <w:rFonts w:ascii="Times New Roman" w:hAnsi="Times New Roman"/>
        </w:rPr>
      </w:pPr>
    </w:p>
    <w:p w:rsidR="00424D5A" w:rsidRDefault="00424D5A">
      <w:pPr>
        <w:pStyle w:val="Style9"/>
        <w:widowControl/>
        <w:spacing w:line="240" w:lineRule="exact"/>
        <w:ind w:left="3254"/>
        <w:rPr>
          <w:rFonts w:ascii="Times New Roman" w:hAnsi="Times New Roman"/>
        </w:rPr>
      </w:pPr>
    </w:p>
    <w:p w:rsidR="00424D5A" w:rsidRDefault="00424D5A">
      <w:pPr>
        <w:pStyle w:val="Style9"/>
        <w:widowControl/>
        <w:spacing w:line="240" w:lineRule="exact"/>
        <w:ind w:left="3254"/>
        <w:rPr>
          <w:rFonts w:ascii="Times New Roman" w:hAnsi="Times New Roman"/>
        </w:rPr>
      </w:pPr>
    </w:p>
    <w:p w:rsidR="00424D5A" w:rsidRDefault="00424D5A">
      <w:pPr>
        <w:pStyle w:val="Style9"/>
        <w:widowControl/>
        <w:spacing w:line="240" w:lineRule="exact"/>
        <w:ind w:left="3254"/>
        <w:rPr>
          <w:rFonts w:ascii="Times New Roman" w:hAnsi="Times New Roman"/>
        </w:rPr>
      </w:pPr>
    </w:p>
    <w:p w:rsidR="00424D5A" w:rsidRDefault="00424D5A">
      <w:pPr>
        <w:pStyle w:val="Style9"/>
        <w:widowControl/>
        <w:spacing w:line="240" w:lineRule="exact"/>
        <w:ind w:left="3254"/>
        <w:rPr>
          <w:rFonts w:ascii="Times New Roman" w:hAnsi="Times New Roman"/>
        </w:rPr>
      </w:pPr>
    </w:p>
    <w:p w:rsidR="00424D5A" w:rsidRDefault="00424D5A">
      <w:pPr>
        <w:pStyle w:val="Style9"/>
        <w:widowControl/>
        <w:spacing w:line="240" w:lineRule="exact"/>
        <w:ind w:left="3254"/>
        <w:rPr>
          <w:rFonts w:ascii="Times New Roman" w:hAnsi="Times New Roman"/>
        </w:rPr>
      </w:pPr>
    </w:p>
    <w:p w:rsidR="00424D5A" w:rsidRDefault="00424D5A">
      <w:pPr>
        <w:pStyle w:val="Style9"/>
        <w:widowControl/>
        <w:spacing w:line="240" w:lineRule="exact"/>
        <w:ind w:left="3254"/>
        <w:rPr>
          <w:rFonts w:ascii="Times New Roman" w:hAnsi="Times New Roman"/>
        </w:rPr>
      </w:pPr>
    </w:p>
    <w:p w:rsidR="00424D5A" w:rsidRDefault="00424D5A">
      <w:pPr>
        <w:pStyle w:val="Style9"/>
        <w:widowControl/>
        <w:spacing w:line="240" w:lineRule="exact"/>
        <w:ind w:left="3254"/>
        <w:rPr>
          <w:rFonts w:ascii="Times New Roman" w:hAnsi="Times New Roman"/>
        </w:rPr>
      </w:pPr>
    </w:p>
    <w:p w:rsidR="00424D5A" w:rsidRDefault="00424D5A">
      <w:pPr>
        <w:pStyle w:val="Style9"/>
        <w:widowControl/>
        <w:spacing w:line="240" w:lineRule="exact"/>
        <w:ind w:left="3254"/>
        <w:rPr>
          <w:rFonts w:ascii="Times New Roman" w:hAnsi="Times New Roman"/>
        </w:rPr>
      </w:pPr>
    </w:p>
    <w:p w:rsidR="00424D5A" w:rsidRDefault="00424D5A">
      <w:pPr>
        <w:pStyle w:val="Style9"/>
        <w:widowControl/>
        <w:spacing w:line="240" w:lineRule="exact"/>
        <w:ind w:left="3254"/>
        <w:rPr>
          <w:rFonts w:ascii="Times New Roman" w:hAnsi="Times New Roman"/>
        </w:rPr>
      </w:pPr>
    </w:p>
    <w:p w:rsidR="00424D5A" w:rsidRPr="00D81E04" w:rsidRDefault="00424D5A">
      <w:pPr>
        <w:pStyle w:val="Style9"/>
        <w:widowControl/>
        <w:spacing w:line="240" w:lineRule="exact"/>
        <w:ind w:left="3254"/>
        <w:rPr>
          <w:rFonts w:ascii="Times New Roman" w:hAnsi="Times New Roman"/>
        </w:rPr>
      </w:pPr>
    </w:p>
    <w:p w:rsidR="00424D5A" w:rsidRPr="00F35169" w:rsidRDefault="00424D5A" w:rsidP="00F35169">
      <w:pPr>
        <w:pStyle w:val="Style12"/>
        <w:widowControl/>
        <w:spacing w:before="53" w:after="274" w:line="240" w:lineRule="auto"/>
        <w:jc w:val="both"/>
        <w:rPr>
          <w:rFonts w:ascii="Times New Roman" w:hAnsi="Times New Roman"/>
        </w:rPr>
      </w:pPr>
      <w:r w:rsidRPr="00D81E04">
        <w:rPr>
          <w:rStyle w:val="FontStyle25"/>
          <w:rFonts w:ascii="Times New Roman" w:hAnsi="Times New Roman" w:cs="Times New Roman"/>
          <w:sz w:val="24"/>
          <w:szCs w:val="24"/>
        </w:rPr>
        <w:t>SPIS TREŚCI</w:t>
      </w:r>
      <w:r>
        <w:rPr>
          <w:rStyle w:val="FontStyle25"/>
          <w:rFonts w:ascii="Times New Roman" w:hAnsi="Times New Roman" w:cs="Times New Roman"/>
          <w:sz w:val="24"/>
          <w:szCs w:val="24"/>
        </w:rPr>
        <w:t>:</w:t>
      </w:r>
    </w:p>
    <w:p w:rsidR="00424D5A" w:rsidRDefault="00424D5A" w:rsidP="00F35169">
      <w:pPr>
        <w:tabs>
          <w:tab w:val="left" w:pos="-216"/>
          <w:tab w:val="left" w:pos="336"/>
          <w:tab w:val="left" w:pos="720"/>
        </w:tabs>
        <w:suppressAutoHyphens/>
        <w:autoSpaceDE/>
        <w:autoSpaceDN/>
        <w:adjustRightInd/>
      </w:pPr>
      <w:r>
        <w:t>I.   Zamawiający.</w:t>
      </w:r>
    </w:p>
    <w:p w:rsidR="00424D5A" w:rsidRPr="00D81E04" w:rsidRDefault="00424D5A" w:rsidP="00F35169">
      <w:pPr>
        <w:pStyle w:val="Style12"/>
        <w:widowControl/>
        <w:spacing w:line="269" w:lineRule="exact"/>
        <w:rPr>
          <w:rStyle w:val="FontStyle25"/>
          <w:rFonts w:ascii="Times New Roman" w:hAnsi="Times New Roman" w:cs="Times New Roman"/>
          <w:sz w:val="24"/>
          <w:szCs w:val="24"/>
        </w:rPr>
      </w:pPr>
      <w:r>
        <w:t>II.  Tryb udzielania zamówienia.</w:t>
      </w:r>
    </w:p>
    <w:p w:rsidR="00424D5A" w:rsidRPr="00D81E04" w:rsidRDefault="00424D5A" w:rsidP="00F35169">
      <w:pPr>
        <w:pStyle w:val="Style12"/>
        <w:widowControl/>
        <w:spacing w:line="269" w:lineRule="exact"/>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III. </w:t>
      </w:r>
      <w:r w:rsidRPr="00D81E04">
        <w:rPr>
          <w:rStyle w:val="FontStyle25"/>
          <w:rFonts w:ascii="Times New Roman" w:hAnsi="Times New Roman" w:cs="Times New Roman"/>
          <w:sz w:val="24"/>
          <w:szCs w:val="24"/>
        </w:rPr>
        <w:t>Opis przedmiotu zamówienia</w:t>
      </w:r>
      <w:r>
        <w:rPr>
          <w:rStyle w:val="FontStyle25"/>
          <w:rFonts w:ascii="Times New Roman" w:hAnsi="Times New Roman" w:cs="Times New Roman"/>
          <w:sz w:val="24"/>
          <w:szCs w:val="24"/>
        </w:rPr>
        <w:t>.</w:t>
      </w:r>
    </w:p>
    <w:p w:rsidR="00424D5A" w:rsidRPr="00D81E04" w:rsidRDefault="00424D5A" w:rsidP="00F35169">
      <w:pPr>
        <w:pStyle w:val="Style12"/>
        <w:widowControl/>
        <w:spacing w:line="269" w:lineRule="exact"/>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IV. </w:t>
      </w:r>
      <w:r w:rsidRPr="00D81E04">
        <w:rPr>
          <w:rStyle w:val="FontStyle25"/>
          <w:rFonts w:ascii="Times New Roman" w:hAnsi="Times New Roman" w:cs="Times New Roman"/>
          <w:sz w:val="24"/>
          <w:szCs w:val="24"/>
        </w:rPr>
        <w:t>Termin realizacji przedmiotu zamówienia</w:t>
      </w:r>
      <w:r>
        <w:rPr>
          <w:rStyle w:val="FontStyle25"/>
          <w:rFonts w:ascii="Times New Roman" w:hAnsi="Times New Roman" w:cs="Times New Roman"/>
          <w:sz w:val="24"/>
          <w:szCs w:val="24"/>
        </w:rPr>
        <w:t>.</w:t>
      </w:r>
    </w:p>
    <w:p w:rsidR="00424D5A" w:rsidRPr="00D81E04" w:rsidRDefault="00424D5A" w:rsidP="00F35169">
      <w:pPr>
        <w:pStyle w:val="Style12"/>
        <w:widowControl/>
        <w:spacing w:line="269" w:lineRule="exact"/>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V.  </w:t>
      </w:r>
      <w:r w:rsidRPr="00D81E04">
        <w:rPr>
          <w:rStyle w:val="FontStyle25"/>
          <w:rFonts w:ascii="Times New Roman" w:hAnsi="Times New Roman" w:cs="Times New Roman"/>
          <w:sz w:val="24"/>
          <w:szCs w:val="24"/>
        </w:rPr>
        <w:t>Opis sposobu przygotowania ofert</w:t>
      </w:r>
      <w:r>
        <w:rPr>
          <w:rStyle w:val="FontStyle25"/>
          <w:rFonts w:ascii="Times New Roman" w:hAnsi="Times New Roman" w:cs="Times New Roman"/>
          <w:sz w:val="24"/>
          <w:szCs w:val="24"/>
        </w:rPr>
        <w:t>.</w:t>
      </w:r>
    </w:p>
    <w:p w:rsidR="00424D5A" w:rsidRPr="00D81E04" w:rsidRDefault="00424D5A" w:rsidP="00F35169">
      <w:pPr>
        <w:pStyle w:val="Style12"/>
        <w:widowControl/>
        <w:spacing w:line="269" w:lineRule="exact"/>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VI. </w:t>
      </w:r>
      <w:r w:rsidRPr="00D81E04">
        <w:rPr>
          <w:rStyle w:val="FontStyle25"/>
          <w:rFonts w:ascii="Times New Roman" w:hAnsi="Times New Roman" w:cs="Times New Roman"/>
          <w:sz w:val="24"/>
          <w:szCs w:val="24"/>
        </w:rPr>
        <w:t>Warunki udziału w postępowaniu</w:t>
      </w:r>
      <w:r>
        <w:rPr>
          <w:rStyle w:val="FontStyle25"/>
          <w:rFonts w:ascii="Times New Roman" w:hAnsi="Times New Roman" w:cs="Times New Roman"/>
          <w:sz w:val="24"/>
          <w:szCs w:val="24"/>
        </w:rPr>
        <w:t>.</w:t>
      </w:r>
    </w:p>
    <w:p w:rsidR="00424D5A" w:rsidRDefault="00424D5A" w:rsidP="00F35169">
      <w:pPr>
        <w:pStyle w:val="Style12"/>
        <w:widowControl/>
        <w:spacing w:line="269" w:lineRule="exact"/>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VII. </w:t>
      </w:r>
      <w:r w:rsidRPr="00D81E04">
        <w:rPr>
          <w:rStyle w:val="FontStyle25"/>
          <w:rFonts w:ascii="Times New Roman" w:hAnsi="Times New Roman" w:cs="Times New Roman"/>
          <w:sz w:val="24"/>
          <w:szCs w:val="24"/>
        </w:rPr>
        <w:t>Zasady dokonania oceny spełnienia warunków udziału w postępowaniu</w:t>
      </w:r>
    </w:p>
    <w:p w:rsidR="00424D5A" w:rsidRPr="00D81E04" w:rsidRDefault="00424D5A" w:rsidP="00F35169">
      <w:pPr>
        <w:pStyle w:val="Style12"/>
        <w:widowControl/>
        <w:spacing w:line="269" w:lineRule="exact"/>
        <w:jc w:val="both"/>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VIII. </w:t>
      </w:r>
      <w:r w:rsidRPr="00D81E04">
        <w:rPr>
          <w:rStyle w:val="FontStyle25"/>
          <w:rFonts w:ascii="Times New Roman" w:hAnsi="Times New Roman" w:cs="Times New Roman"/>
          <w:sz w:val="24"/>
          <w:szCs w:val="24"/>
        </w:rPr>
        <w:t>Wykaz oświadczeń i dokumentów jakie mają dostarczyć wykonawcy</w:t>
      </w:r>
    </w:p>
    <w:p w:rsidR="00424D5A" w:rsidRPr="00D81E04" w:rsidRDefault="00424D5A" w:rsidP="00F35169">
      <w:pPr>
        <w:pStyle w:val="Style12"/>
        <w:widowControl/>
        <w:spacing w:line="269" w:lineRule="exac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 celu potwierdzenia spełnienia warunków udziału w postępowaniu.</w:t>
      </w:r>
    </w:p>
    <w:p w:rsidR="00424D5A" w:rsidRPr="00D81E04" w:rsidRDefault="00424D5A" w:rsidP="00F35169">
      <w:pPr>
        <w:pStyle w:val="Style12"/>
        <w:widowControl/>
        <w:spacing w:line="269" w:lineRule="exact"/>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IX. </w:t>
      </w:r>
      <w:r w:rsidRPr="00D81E04">
        <w:rPr>
          <w:rStyle w:val="FontStyle25"/>
          <w:rFonts w:ascii="Times New Roman" w:hAnsi="Times New Roman" w:cs="Times New Roman"/>
          <w:sz w:val="24"/>
          <w:szCs w:val="24"/>
        </w:rPr>
        <w:t>Wykonawcy zagraniczni</w:t>
      </w:r>
      <w:r>
        <w:rPr>
          <w:rStyle w:val="FontStyle25"/>
          <w:rFonts w:ascii="Times New Roman" w:hAnsi="Times New Roman" w:cs="Times New Roman"/>
          <w:sz w:val="24"/>
          <w:szCs w:val="24"/>
        </w:rPr>
        <w:t>.</w:t>
      </w:r>
    </w:p>
    <w:p w:rsidR="00424D5A" w:rsidRPr="00D81E04" w:rsidRDefault="00424D5A" w:rsidP="00F35169">
      <w:pPr>
        <w:pStyle w:val="Style12"/>
        <w:widowControl/>
        <w:spacing w:line="269" w:lineRule="exact"/>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X. </w:t>
      </w:r>
      <w:r w:rsidRPr="00D81E04">
        <w:rPr>
          <w:rStyle w:val="FontStyle25"/>
          <w:rFonts w:ascii="Times New Roman" w:hAnsi="Times New Roman" w:cs="Times New Roman"/>
          <w:sz w:val="24"/>
          <w:szCs w:val="24"/>
        </w:rPr>
        <w:t>Oferty wspólne (konsorcjum, spółka cywilna)</w:t>
      </w:r>
      <w:r>
        <w:rPr>
          <w:rStyle w:val="FontStyle25"/>
          <w:rFonts w:ascii="Times New Roman" w:hAnsi="Times New Roman" w:cs="Times New Roman"/>
          <w:sz w:val="24"/>
          <w:szCs w:val="24"/>
        </w:rPr>
        <w:t>.</w:t>
      </w:r>
    </w:p>
    <w:p w:rsidR="00424D5A" w:rsidRDefault="00424D5A" w:rsidP="00F35169">
      <w:pPr>
        <w:pStyle w:val="Style12"/>
        <w:widowControl/>
        <w:spacing w:line="269" w:lineRule="exact"/>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XI. </w:t>
      </w:r>
      <w:r w:rsidRPr="00D81E04">
        <w:rPr>
          <w:rStyle w:val="FontStyle25"/>
          <w:rFonts w:ascii="Times New Roman" w:hAnsi="Times New Roman" w:cs="Times New Roman"/>
          <w:sz w:val="24"/>
          <w:szCs w:val="24"/>
        </w:rPr>
        <w:t>Wadium</w:t>
      </w:r>
      <w:r>
        <w:rPr>
          <w:rStyle w:val="FontStyle25"/>
          <w:rFonts w:ascii="Times New Roman" w:hAnsi="Times New Roman" w:cs="Times New Roman"/>
          <w:sz w:val="24"/>
          <w:szCs w:val="24"/>
        </w:rPr>
        <w:t>.</w:t>
      </w:r>
    </w:p>
    <w:p w:rsidR="00424D5A" w:rsidRPr="00D81E04" w:rsidRDefault="00424D5A" w:rsidP="00F35169">
      <w:pPr>
        <w:pStyle w:val="Style12"/>
        <w:widowControl/>
        <w:spacing w:line="269" w:lineRule="exact"/>
        <w:jc w:val="both"/>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XII. </w:t>
      </w:r>
      <w:r w:rsidRPr="00D81E04">
        <w:rPr>
          <w:rStyle w:val="FontStyle25"/>
          <w:rFonts w:ascii="Times New Roman" w:hAnsi="Times New Roman" w:cs="Times New Roman"/>
          <w:sz w:val="24"/>
          <w:szCs w:val="24"/>
        </w:rPr>
        <w:t>Opis sposobu udzielania wyjaśnień treści specyfikacji istotnych warunków</w:t>
      </w:r>
    </w:p>
    <w:p w:rsidR="00424D5A" w:rsidRPr="00D81E04" w:rsidRDefault="00424D5A" w:rsidP="00F625CC">
      <w:pPr>
        <w:pStyle w:val="Style12"/>
        <w:widowControl/>
        <w:spacing w:line="269" w:lineRule="exact"/>
        <w:jc w:val="both"/>
        <w:rPr>
          <w:rStyle w:val="FontStyle25"/>
          <w:rFonts w:ascii="Times New Roman" w:hAnsi="Times New Roman" w:cs="Times New Roman"/>
          <w:sz w:val="24"/>
          <w:szCs w:val="24"/>
        </w:rPr>
      </w:pPr>
      <w:r>
        <w:rPr>
          <w:rStyle w:val="FontStyle25"/>
          <w:rFonts w:ascii="Times New Roman" w:hAnsi="Times New Roman" w:cs="Times New Roman"/>
          <w:sz w:val="24"/>
          <w:szCs w:val="24"/>
        </w:rPr>
        <w:t>zamówienia ,</w:t>
      </w:r>
      <w:r w:rsidRPr="00D81E04">
        <w:rPr>
          <w:rStyle w:val="FontStyle25"/>
          <w:rFonts w:ascii="Times New Roman" w:hAnsi="Times New Roman" w:cs="Times New Roman"/>
          <w:sz w:val="24"/>
          <w:szCs w:val="24"/>
        </w:rPr>
        <w:t>oraz informacja o sposobie</w:t>
      </w:r>
      <w:r>
        <w:rPr>
          <w:rStyle w:val="FontStyle25"/>
          <w:rFonts w:ascii="Times New Roman" w:hAnsi="Times New Roman" w:cs="Times New Roman"/>
          <w:sz w:val="24"/>
          <w:szCs w:val="24"/>
        </w:rPr>
        <w:t xml:space="preserve"> </w:t>
      </w:r>
      <w:r w:rsidRPr="00D81E04">
        <w:rPr>
          <w:rStyle w:val="FontStyle25"/>
          <w:rFonts w:ascii="Times New Roman" w:hAnsi="Times New Roman" w:cs="Times New Roman"/>
          <w:sz w:val="24"/>
          <w:szCs w:val="24"/>
        </w:rPr>
        <w:t>porozumiewania się zamawiającego z wykonawcami</w:t>
      </w:r>
      <w:r>
        <w:rPr>
          <w:rStyle w:val="FontStyle25"/>
          <w:rFonts w:ascii="Times New Roman" w:hAnsi="Times New Roman" w:cs="Times New Roman"/>
          <w:sz w:val="24"/>
          <w:szCs w:val="24"/>
        </w:rPr>
        <w:t>.</w:t>
      </w:r>
    </w:p>
    <w:p w:rsidR="00424D5A" w:rsidRPr="00D81E04" w:rsidRDefault="00424D5A" w:rsidP="00F35169">
      <w:pPr>
        <w:pStyle w:val="Style12"/>
        <w:widowControl/>
        <w:spacing w:line="269" w:lineRule="exact"/>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XIII. </w:t>
      </w:r>
      <w:r w:rsidRPr="00D81E04">
        <w:rPr>
          <w:rStyle w:val="FontStyle25"/>
          <w:rFonts w:ascii="Times New Roman" w:hAnsi="Times New Roman" w:cs="Times New Roman"/>
          <w:sz w:val="24"/>
          <w:szCs w:val="24"/>
        </w:rPr>
        <w:t>Sposób obliczenia ceny oferty</w:t>
      </w:r>
      <w:r>
        <w:rPr>
          <w:rStyle w:val="FontStyle25"/>
          <w:rFonts w:ascii="Times New Roman" w:hAnsi="Times New Roman" w:cs="Times New Roman"/>
          <w:sz w:val="24"/>
          <w:szCs w:val="24"/>
        </w:rPr>
        <w:t>.</w:t>
      </w:r>
    </w:p>
    <w:p w:rsidR="00424D5A" w:rsidRPr="00D81E04" w:rsidRDefault="00424D5A" w:rsidP="00F35169">
      <w:pPr>
        <w:pStyle w:val="Style12"/>
        <w:widowControl/>
        <w:spacing w:line="269" w:lineRule="exact"/>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XIV. </w:t>
      </w:r>
      <w:r w:rsidRPr="00D81E04">
        <w:rPr>
          <w:rStyle w:val="FontStyle25"/>
          <w:rFonts w:ascii="Times New Roman" w:hAnsi="Times New Roman" w:cs="Times New Roman"/>
          <w:sz w:val="24"/>
          <w:szCs w:val="24"/>
        </w:rPr>
        <w:t>Termin związania ofertą</w:t>
      </w:r>
      <w:r>
        <w:rPr>
          <w:rStyle w:val="FontStyle25"/>
          <w:rFonts w:ascii="Times New Roman" w:hAnsi="Times New Roman" w:cs="Times New Roman"/>
          <w:sz w:val="24"/>
          <w:szCs w:val="24"/>
        </w:rPr>
        <w:t>.</w:t>
      </w:r>
    </w:p>
    <w:p w:rsidR="00424D5A" w:rsidRPr="00D81E04" w:rsidRDefault="00424D5A" w:rsidP="00F35169">
      <w:pPr>
        <w:pStyle w:val="Style12"/>
        <w:widowControl/>
        <w:spacing w:line="269" w:lineRule="exact"/>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XV. </w:t>
      </w:r>
      <w:r w:rsidRPr="00D81E04">
        <w:rPr>
          <w:rStyle w:val="FontStyle25"/>
          <w:rFonts w:ascii="Times New Roman" w:hAnsi="Times New Roman" w:cs="Times New Roman"/>
          <w:sz w:val="24"/>
          <w:szCs w:val="24"/>
        </w:rPr>
        <w:t>Miejsce oraz termin składania ofert</w:t>
      </w:r>
      <w:r>
        <w:rPr>
          <w:rStyle w:val="FontStyle25"/>
          <w:rFonts w:ascii="Times New Roman" w:hAnsi="Times New Roman" w:cs="Times New Roman"/>
          <w:sz w:val="24"/>
          <w:szCs w:val="24"/>
        </w:rPr>
        <w:t>.</w:t>
      </w:r>
    </w:p>
    <w:p w:rsidR="00424D5A" w:rsidRPr="00D81E04" w:rsidRDefault="00424D5A" w:rsidP="00F35169">
      <w:pPr>
        <w:pStyle w:val="Style12"/>
        <w:widowControl/>
        <w:spacing w:line="269" w:lineRule="exact"/>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XVI. </w:t>
      </w:r>
      <w:r w:rsidRPr="00D81E04">
        <w:rPr>
          <w:rStyle w:val="FontStyle25"/>
          <w:rFonts w:ascii="Times New Roman" w:hAnsi="Times New Roman" w:cs="Times New Roman"/>
          <w:sz w:val="24"/>
          <w:szCs w:val="24"/>
        </w:rPr>
        <w:t>Miejsce oraz termin otwarcia ofert</w:t>
      </w:r>
      <w:r>
        <w:rPr>
          <w:rStyle w:val="FontStyle25"/>
          <w:rFonts w:ascii="Times New Roman" w:hAnsi="Times New Roman" w:cs="Times New Roman"/>
          <w:sz w:val="24"/>
          <w:szCs w:val="24"/>
        </w:rPr>
        <w:t>.</w:t>
      </w:r>
    </w:p>
    <w:p w:rsidR="00424D5A" w:rsidRDefault="00424D5A" w:rsidP="00F35169">
      <w:pPr>
        <w:pStyle w:val="Style12"/>
        <w:widowControl/>
        <w:spacing w:line="269" w:lineRule="exact"/>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XVII. </w:t>
      </w:r>
      <w:r w:rsidRPr="00D81E04">
        <w:rPr>
          <w:rStyle w:val="FontStyle25"/>
          <w:rFonts w:ascii="Times New Roman" w:hAnsi="Times New Roman" w:cs="Times New Roman"/>
          <w:sz w:val="24"/>
          <w:szCs w:val="24"/>
        </w:rPr>
        <w:t>Opis kryteriów, którymi zamawiający będzie się kierował przy wyborze oferty, wraz z podaniem znaczenia tych kryteriów i sposobu oceny ofert</w:t>
      </w:r>
      <w:r>
        <w:rPr>
          <w:rStyle w:val="FontStyle25"/>
          <w:rFonts w:ascii="Times New Roman" w:hAnsi="Times New Roman" w:cs="Times New Roman"/>
          <w:sz w:val="24"/>
          <w:szCs w:val="24"/>
        </w:rPr>
        <w:t>.</w:t>
      </w:r>
    </w:p>
    <w:p w:rsidR="00424D5A" w:rsidRPr="00D81E04" w:rsidRDefault="00424D5A" w:rsidP="00F35169">
      <w:pPr>
        <w:pStyle w:val="Style12"/>
        <w:widowControl/>
        <w:spacing w:line="269" w:lineRule="exact"/>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XVIII. </w:t>
      </w:r>
      <w:r w:rsidRPr="00D81E04">
        <w:rPr>
          <w:rStyle w:val="FontStyle25"/>
          <w:rFonts w:ascii="Times New Roman" w:hAnsi="Times New Roman" w:cs="Times New Roman"/>
          <w:sz w:val="24"/>
          <w:szCs w:val="24"/>
        </w:rPr>
        <w:t>Zawarcie umowy</w:t>
      </w:r>
      <w:r>
        <w:rPr>
          <w:rStyle w:val="FontStyle25"/>
          <w:rFonts w:ascii="Times New Roman" w:hAnsi="Times New Roman" w:cs="Times New Roman"/>
          <w:sz w:val="24"/>
          <w:szCs w:val="24"/>
        </w:rPr>
        <w:t>.</w:t>
      </w:r>
    </w:p>
    <w:p w:rsidR="00424D5A" w:rsidRPr="00D81E04" w:rsidRDefault="00424D5A" w:rsidP="00F35169">
      <w:pPr>
        <w:pStyle w:val="Style14"/>
        <w:widowControl/>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XIX. </w:t>
      </w:r>
      <w:r w:rsidRPr="00D81E04">
        <w:rPr>
          <w:rStyle w:val="FontStyle25"/>
          <w:rFonts w:ascii="Times New Roman" w:hAnsi="Times New Roman" w:cs="Times New Roman"/>
          <w:sz w:val="24"/>
          <w:szCs w:val="24"/>
        </w:rPr>
        <w:t>Informacje o formalnościach, jakie powinny zostać dopełnione po wyborze oferty w celu zawarcia umowy w sprawie zamówienia publicznego.</w:t>
      </w:r>
    </w:p>
    <w:p w:rsidR="00424D5A" w:rsidRPr="00D81E04" w:rsidRDefault="00424D5A" w:rsidP="00F35169">
      <w:pPr>
        <w:pStyle w:val="Style12"/>
        <w:widowControl/>
        <w:spacing w:line="269" w:lineRule="exact"/>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XX. </w:t>
      </w:r>
      <w:r w:rsidRPr="00D81E04">
        <w:rPr>
          <w:rStyle w:val="FontStyle25"/>
          <w:rFonts w:ascii="Times New Roman" w:hAnsi="Times New Roman" w:cs="Times New Roman"/>
          <w:sz w:val="24"/>
          <w:szCs w:val="24"/>
        </w:rPr>
        <w:t>Zamówienia uzupełniające</w:t>
      </w:r>
      <w:r>
        <w:rPr>
          <w:rStyle w:val="FontStyle25"/>
          <w:rFonts w:ascii="Times New Roman" w:hAnsi="Times New Roman" w:cs="Times New Roman"/>
          <w:sz w:val="24"/>
          <w:szCs w:val="24"/>
        </w:rPr>
        <w:t>.</w:t>
      </w:r>
    </w:p>
    <w:p w:rsidR="00424D5A" w:rsidRDefault="00424D5A" w:rsidP="00F35169">
      <w:pPr>
        <w:pStyle w:val="Style12"/>
        <w:widowControl/>
        <w:spacing w:line="269" w:lineRule="exact"/>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XXI. </w:t>
      </w:r>
      <w:r w:rsidRPr="00D81E04">
        <w:rPr>
          <w:rStyle w:val="FontStyle25"/>
          <w:rFonts w:ascii="Times New Roman" w:hAnsi="Times New Roman" w:cs="Times New Roman"/>
          <w:sz w:val="24"/>
          <w:szCs w:val="24"/>
        </w:rPr>
        <w:t>Pouczenie o środkach ochrony prawnej</w:t>
      </w:r>
      <w:r>
        <w:rPr>
          <w:rStyle w:val="FontStyle25"/>
          <w:rFonts w:ascii="Times New Roman" w:hAnsi="Times New Roman" w:cs="Times New Roman"/>
          <w:sz w:val="24"/>
          <w:szCs w:val="24"/>
        </w:rPr>
        <w:t>.</w:t>
      </w:r>
    </w:p>
    <w:p w:rsidR="00424D5A" w:rsidRDefault="00424D5A" w:rsidP="00F35169">
      <w:pPr>
        <w:pStyle w:val="Style12"/>
        <w:widowControl/>
        <w:spacing w:line="269" w:lineRule="exact"/>
        <w:rPr>
          <w:rStyle w:val="FontStyle25"/>
          <w:rFonts w:ascii="Times New Roman" w:hAnsi="Times New Roman" w:cs="Times New Roman"/>
          <w:sz w:val="24"/>
          <w:szCs w:val="24"/>
        </w:rPr>
      </w:pPr>
    </w:p>
    <w:p w:rsidR="00424D5A" w:rsidRDefault="00424D5A" w:rsidP="00F35169">
      <w:pPr>
        <w:pStyle w:val="Style12"/>
        <w:widowControl/>
        <w:spacing w:line="269" w:lineRule="exact"/>
        <w:rPr>
          <w:rStyle w:val="FontStyle25"/>
          <w:rFonts w:ascii="Times New Roman" w:hAnsi="Times New Roman" w:cs="Times New Roman"/>
          <w:sz w:val="24"/>
          <w:szCs w:val="24"/>
        </w:rPr>
      </w:pPr>
    </w:p>
    <w:p w:rsidR="00424D5A" w:rsidRDefault="00424D5A" w:rsidP="00F35169">
      <w:pPr>
        <w:pStyle w:val="Style12"/>
        <w:widowControl/>
        <w:spacing w:line="269" w:lineRule="exact"/>
        <w:rPr>
          <w:rStyle w:val="FontStyle25"/>
          <w:rFonts w:ascii="Times New Roman" w:hAnsi="Times New Roman" w:cs="Times New Roman"/>
          <w:sz w:val="24"/>
          <w:szCs w:val="24"/>
        </w:rPr>
      </w:pPr>
      <w:r>
        <w:rPr>
          <w:rStyle w:val="FontStyle25"/>
          <w:rFonts w:ascii="Times New Roman" w:hAnsi="Times New Roman" w:cs="Times New Roman"/>
          <w:sz w:val="24"/>
          <w:szCs w:val="24"/>
        </w:rPr>
        <w:t>Załączniki:</w:t>
      </w:r>
    </w:p>
    <w:p w:rsidR="00424D5A" w:rsidRDefault="00424D5A" w:rsidP="00F35169">
      <w:pPr>
        <w:pStyle w:val="Style12"/>
        <w:widowControl/>
        <w:spacing w:line="269" w:lineRule="exact"/>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 </w:t>
      </w:r>
      <w:r w:rsidRPr="0079692F">
        <w:rPr>
          <w:rStyle w:val="FontStyle25"/>
          <w:rFonts w:ascii="Times New Roman" w:hAnsi="Times New Roman" w:cs="Times New Roman"/>
          <w:sz w:val="24"/>
          <w:szCs w:val="24"/>
        </w:rPr>
        <w:t>formularz oferty</w:t>
      </w:r>
    </w:p>
    <w:p w:rsidR="00424D5A" w:rsidRDefault="00424D5A" w:rsidP="00F35169">
      <w:pPr>
        <w:pStyle w:val="Style15"/>
        <w:widowControl/>
        <w:tabs>
          <w:tab w:val="left" w:pos="341"/>
        </w:tabs>
        <w:spacing w:line="240" w:lineRule="auto"/>
        <w:ind w:firstLine="0"/>
        <w:jc w:val="left"/>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 </w:t>
      </w:r>
      <w:r w:rsidRPr="0079692F">
        <w:rPr>
          <w:rStyle w:val="FontStyle25"/>
          <w:rFonts w:ascii="Times New Roman" w:hAnsi="Times New Roman" w:cs="Times New Roman"/>
          <w:sz w:val="24"/>
          <w:szCs w:val="24"/>
        </w:rPr>
        <w:t>oświadczenie o cenach detalicznych paliw</w:t>
      </w:r>
    </w:p>
    <w:p w:rsidR="00424D5A" w:rsidRDefault="00424D5A" w:rsidP="00F35169">
      <w:pPr>
        <w:pStyle w:val="Style15"/>
        <w:widowControl/>
        <w:tabs>
          <w:tab w:val="left" w:pos="341"/>
        </w:tabs>
        <w:spacing w:line="240" w:lineRule="auto"/>
        <w:ind w:firstLine="0"/>
        <w:jc w:val="left"/>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 </w:t>
      </w:r>
      <w:r w:rsidRPr="0079692F">
        <w:rPr>
          <w:rStyle w:val="FontStyle25"/>
          <w:rFonts w:ascii="Times New Roman" w:hAnsi="Times New Roman" w:cs="Times New Roman"/>
          <w:sz w:val="24"/>
          <w:szCs w:val="24"/>
        </w:rPr>
        <w:t>oświadczenie o spełnieniu przez Wykonawcę warunków określonych w art. 22 ust. 1 ustawy</w:t>
      </w:r>
    </w:p>
    <w:p w:rsidR="00424D5A" w:rsidRDefault="00424D5A" w:rsidP="00F35169">
      <w:pPr>
        <w:pStyle w:val="Style9"/>
        <w:widowControl/>
        <w:spacing w:line="240" w:lineRule="exact"/>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 </w:t>
      </w:r>
      <w:r w:rsidRPr="0079692F">
        <w:rPr>
          <w:rStyle w:val="FontStyle25"/>
          <w:rFonts w:ascii="Times New Roman" w:hAnsi="Times New Roman" w:cs="Times New Roman"/>
          <w:sz w:val="24"/>
          <w:szCs w:val="24"/>
        </w:rPr>
        <w:t>oświadczenie o braku podstaw do wykluczenia z postępowania z powodu niespełnienia warunków, o których mowa w art. 24 ust. 1 ustawy</w:t>
      </w:r>
    </w:p>
    <w:p w:rsidR="00424D5A" w:rsidRDefault="00424D5A" w:rsidP="00F35169">
      <w:pPr>
        <w:pStyle w:val="Style9"/>
        <w:widowControl/>
        <w:spacing w:line="240" w:lineRule="exact"/>
        <w:rPr>
          <w:rStyle w:val="FontStyle25"/>
          <w:rFonts w:ascii="Times New Roman" w:hAnsi="Times New Roman" w:cs="Times New Roman"/>
          <w:sz w:val="24"/>
          <w:szCs w:val="24"/>
        </w:rPr>
      </w:pPr>
      <w:r>
        <w:rPr>
          <w:rStyle w:val="FontStyle25"/>
          <w:rFonts w:ascii="Times New Roman" w:hAnsi="Times New Roman" w:cs="Times New Roman"/>
          <w:sz w:val="24"/>
          <w:szCs w:val="24"/>
        </w:rPr>
        <w:t>- wzór umowy z załącznikami.</w:t>
      </w:r>
    </w:p>
    <w:p w:rsidR="00424D5A" w:rsidRPr="00D81E04" w:rsidRDefault="00424D5A" w:rsidP="00F35169">
      <w:pPr>
        <w:pStyle w:val="Style9"/>
        <w:widowControl/>
        <w:spacing w:line="240" w:lineRule="exact"/>
        <w:rPr>
          <w:rFonts w:ascii="Times New Roman" w:hAnsi="Times New Roman"/>
        </w:rPr>
      </w:pPr>
    </w:p>
    <w:p w:rsidR="00424D5A" w:rsidRPr="0079692F" w:rsidRDefault="00424D5A" w:rsidP="00F35169">
      <w:pPr>
        <w:pStyle w:val="Style15"/>
        <w:widowControl/>
        <w:tabs>
          <w:tab w:val="left" w:pos="341"/>
        </w:tabs>
        <w:spacing w:line="240" w:lineRule="auto"/>
        <w:ind w:firstLine="0"/>
        <w:jc w:val="left"/>
        <w:rPr>
          <w:rStyle w:val="FontStyle25"/>
          <w:rFonts w:ascii="Times New Roman" w:hAnsi="Times New Roman" w:cs="Times New Roman"/>
          <w:sz w:val="24"/>
          <w:szCs w:val="24"/>
        </w:rPr>
      </w:pPr>
    </w:p>
    <w:p w:rsidR="00424D5A" w:rsidRDefault="00424D5A">
      <w:pPr>
        <w:pStyle w:val="Style12"/>
        <w:widowControl/>
        <w:spacing w:before="53" w:after="274" w:line="240" w:lineRule="auto"/>
        <w:jc w:val="both"/>
        <w:rPr>
          <w:rStyle w:val="FontStyle25"/>
          <w:rFonts w:ascii="Times New Roman" w:hAnsi="Times New Roman" w:cs="Times New Roman"/>
          <w:sz w:val="24"/>
          <w:szCs w:val="24"/>
        </w:rPr>
      </w:pPr>
    </w:p>
    <w:p w:rsidR="00424D5A" w:rsidRDefault="00424D5A">
      <w:pPr>
        <w:pStyle w:val="Style12"/>
        <w:widowControl/>
        <w:spacing w:before="53" w:after="274" w:line="240" w:lineRule="auto"/>
        <w:jc w:val="both"/>
        <w:rPr>
          <w:rStyle w:val="FontStyle25"/>
          <w:rFonts w:ascii="Times New Roman" w:hAnsi="Times New Roman" w:cs="Times New Roman"/>
          <w:sz w:val="24"/>
          <w:szCs w:val="24"/>
        </w:rPr>
      </w:pPr>
    </w:p>
    <w:p w:rsidR="00424D5A" w:rsidRDefault="00424D5A">
      <w:pPr>
        <w:pStyle w:val="Style12"/>
        <w:widowControl/>
        <w:spacing w:before="53" w:after="274" w:line="240" w:lineRule="auto"/>
        <w:jc w:val="both"/>
        <w:rPr>
          <w:rStyle w:val="FontStyle25"/>
          <w:rFonts w:ascii="Times New Roman" w:hAnsi="Times New Roman" w:cs="Times New Roman"/>
          <w:sz w:val="24"/>
          <w:szCs w:val="24"/>
        </w:rPr>
      </w:pPr>
    </w:p>
    <w:p w:rsidR="00424D5A" w:rsidRDefault="00424D5A">
      <w:pPr>
        <w:pStyle w:val="Style12"/>
        <w:widowControl/>
        <w:spacing w:before="53" w:after="274" w:line="240" w:lineRule="auto"/>
        <w:jc w:val="both"/>
        <w:rPr>
          <w:rStyle w:val="FontStyle25"/>
          <w:rFonts w:ascii="Times New Roman" w:hAnsi="Times New Roman" w:cs="Times New Roman"/>
          <w:sz w:val="24"/>
          <w:szCs w:val="24"/>
        </w:rPr>
      </w:pPr>
    </w:p>
    <w:p w:rsidR="00424D5A" w:rsidRDefault="00424D5A">
      <w:pPr>
        <w:pStyle w:val="Style12"/>
        <w:widowControl/>
        <w:spacing w:before="53" w:after="274" w:line="240" w:lineRule="auto"/>
        <w:jc w:val="both"/>
        <w:rPr>
          <w:rStyle w:val="FontStyle25"/>
          <w:rFonts w:ascii="Times New Roman" w:hAnsi="Times New Roman" w:cs="Times New Roman"/>
          <w:sz w:val="24"/>
          <w:szCs w:val="24"/>
        </w:rPr>
      </w:pPr>
    </w:p>
    <w:p w:rsidR="00424D5A" w:rsidRPr="00D81E04" w:rsidRDefault="00424D5A" w:rsidP="00F35169">
      <w:pPr>
        <w:pStyle w:val="Style12"/>
        <w:widowControl/>
        <w:spacing w:line="269" w:lineRule="exact"/>
        <w:rPr>
          <w:rStyle w:val="FontStyle25"/>
          <w:rFonts w:ascii="Times New Roman" w:hAnsi="Times New Roman" w:cs="Times New Roman"/>
          <w:sz w:val="24"/>
          <w:szCs w:val="24"/>
        </w:rPr>
      </w:pPr>
    </w:p>
    <w:p w:rsidR="00424D5A" w:rsidRPr="00D81E04" w:rsidRDefault="00424D5A" w:rsidP="00F35169">
      <w:pPr>
        <w:pStyle w:val="Style12"/>
        <w:widowControl/>
        <w:spacing w:line="240" w:lineRule="auto"/>
        <w:rPr>
          <w:rStyle w:val="FontStyle25"/>
          <w:rFonts w:ascii="Times New Roman" w:hAnsi="Times New Roman" w:cs="Times New Roman"/>
          <w:sz w:val="24"/>
          <w:szCs w:val="24"/>
        </w:rPr>
      </w:pPr>
    </w:p>
    <w:p w:rsidR="00424D5A" w:rsidRPr="00F35169" w:rsidRDefault="00424D5A" w:rsidP="00F35169">
      <w:pPr>
        <w:tabs>
          <w:tab w:val="left" w:pos="-216"/>
          <w:tab w:val="left" w:pos="336"/>
          <w:tab w:val="left" w:pos="720"/>
        </w:tabs>
        <w:suppressAutoHyphens/>
        <w:autoSpaceDE/>
        <w:autoSpaceDN/>
        <w:adjustRightInd/>
        <w:rPr>
          <w:rStyle w:val="FontStyle24"/>
          <w:rFonts w:cs="Times New Roman"/>
          <w:b w:val="0"/>
          <w:bCs w:val="0"/>
          <w:sz w:val="24"/>
          <w:szCs w:val="24"/>
        </w:rPr>
      </w:pPr>
      <w:r w:rsidRPr="00F35169">
        <w:rPr>
          <w:rStyle w:val="FontStyle24"/>
          <w:rFonts w:ascii="Times New Roman" w:hAnsi="Times New Roman" w:cs="Times New Roman"/>
          <w:b w:val="0"/>
          <w:sz w:val="24"/>
          <w:szCs w:val="24"/>
        </w:rPr>
        <w:t xml:space="preserve"> </w:t>
      </w:r>
      <w:r>
        <w:rPr>
          <w:rStyle w:val="FontStyle24"/>
          <w:rFonts w:ascii="Times New Roman" w:hAnsi="Times New Roman" w:cs="Times New Roman"/>
          <w:sz w:val="24"/>
          <w:szCs w:val="24"/>
        </w:rPr>
        <w:t>I</w:t>
      </w:r>
      <w:r w:rsidRPr="00F35169">
        <w:rPr>
          <w:rStyle w:val="FontStyle24"/>
          <w:rFonts w:ascii="Times New Roman" w:hAnsi="Times New Roman" w:cs="Times New Roman"/>
          <w:sz w:val="24"/>
          <w:szCs w:val="24"/>
        </w:rPr>
        <w:t>.</w:t>
      </w:r>
      <w:r w:rsidRPr="00F35169">
        <w:rPr>
          <w:rStyle w:val="FontStyle24"/>
          <w:rFonts w:ascii="Times New Roman" w:hAnsi="Times New Roman" w:cs="Times New Roman"/>
          <w:b w:val="0"/>
          <w:sz w:val="24"/>
          <w:szCs w:val="24"/>
        </w:rPr>
        <w:t xml:space="preserve">  </w:t>
      </w:r>
      <w:r w:rsidRPr="00F35169">
        <w:rPr>
          <w:b/>
        </w:rPr>
        <w:t>Zamawiający.</w:t>
      </w:r>
    </w:p>
    <w:p w:rsidR="00424D5A" w:rsidRPr="00D81E04" w:rsidRDefault="00424D5A" w:rsidP="00F35169">
      <w:pPr>
        <w:pStyle w:val="Style15"/>
        <w:widowControl/>
        <w:tabs>
          <w:tab w:val="left" w:pos="355"/>
        </w:tabs>
        <w:spacing w:before="278"/>
        <w:ind w:firstLine="0"/>
        <w:jc w:val="left"/>
        <w:rPr>
          <w:rStyle w:val="FontStyle25"/>
          <w:rFonts w:ascii="Times New Roman" w:hAnsi="Times New Roman" w:cs="Times New Roman"/>
          <w:sz w:val="24"/>
          <w:szCs w:val="24"/>
          <w:u w:val="single"/>
        </w:rPr>
      </w:pPr>
      <w:r>
        <w:rPr>
          <w:rStyle w:val="FontStyle25"/>
          <w:rFonts w:ascii="Times New Roman" w:hAnsi="Times New Roman" w:cs="Times New Roman"/>
          <w:sz w:val="24"/>
          <w:szCs w:val="24"/>
        </w:rPr>
        <w:t xml:space="preserve">Zamawiającym jest </w:t>
      </w:r>
      <w:r w:rsidRPr="00D81E04">
        <w:rPr>
          <w:rStyle w:val="FontStyle25"/>
          <w:rFonts w:ascii="Times New Roman" w:hAnsi="Times New Roman" w:cs="Times New Roman"/>
          <w:sz w:val="24"/>
          <w:szCs w:val="24"/>
        </w:rPr>
        <w:t xml:space="preserve">Gminny Zespół Oświaty </w:t>
      </w:r>
      <w:r>
        <w:rPr>
          <w:rStyle w:val="FontStyle25"/>
          <w:rFonts w:ascii="Times New Roman" w:hAnsi="Times New Roman" w:cs="Times New Roman"/>
          <w:sz w:val="24"/>
          <w:szCs w:val="24"/>
        </w:rPr>
        <w:t>i Kultury w Dygowie.</w:t>
      </w:r>
    </w:p>
    <w:p w:rsidR="00424D5A" w:rsidRPr="00D81E04" w:rsidRDefault="00424D5A" w:rsidP="0045604E">
      <w:pPr>
        <w:pStyle w:val="Style15"/>
        <w:widowControl/>
        <w:tabs>
          <w:tab w:val="left" w:pos="355"/>
        </w:tabs>
        <w:spacing w:before="278"/>
        <w:ind w:firstLine="0"/>
        <w:jc w:val="left"/>
        <w:rPr>
          <w:rStyle w:val="FontStyle25"/>
          <w:rFonts w:ascii="Times New Roman" w:hAnsi="Times New Roman" w:cs="Times New Roman"/>
          <w:sz w:val="24"/>
          <w:szCs w:val="24"/>
          <w:u w:val="single"/>
        </w:rPr>
      </w:pPr>
      <w:r w:rsidRPr="00D81E04">
        <w:rPr>
          <w:rStyle w:val="FontStyle25"/>
          <w:rFonts w:ascii="Times New Roman" w:hAnsi="Times New Roman" w:cs="Times New Roman"/>
          <w:sz w:val="24"/>
          <w:szCs w:val="24"/>
        </w:rPr>
        <w:t>Adres: ul. Kolejowa 1, 78-113 Dygowo</w:t>
      </w:r>
      <w:r>
        <w:rPr>
          <w:rStyle w:val="FontStyle25"/>
          <w:rFonts w:ascii="Times New Roman" w:hAnsi="Times New Roman" w:cs="Times New Roman"/>
          <w:sz w:val="24"/>
          <w:szCs w:val="24"/>
        </w:rPr>
        <w:t>,  t</w:t>
      </w:r>
      <w:r w:rsidRPr="00D81E04">
        <w:rPr>
          <w:rStyle w:val="FontStyle25"/>
          <w:rFonts w:ascii="Times New Roman" w:hAnsi="Times New Roman" w:cs="Times New Roman"/>
          <w:sz w:val="24"/>
          <w:szCs w:val="24"/>
        </w:rPr>
        <w:t>el.: +48 94 35 84 190</w:t>
      </w:r>
      <w:r w:rsidRPr="0079692F">
        <w:rPr>
          <w:rStyle w:val="FontStyle25"/>
          <w:rFonts w:ascii="Times New Roman" w:hAnsi="Times New Roman" w:cs="Times New Roman"/>
          <w:sz w:val="24"/>
          <w:szCs w:val="24"/>
        </w:rPr>
        <w:t>, fax: +48 94 35 84</w:t>
      </w:r>
      <w:r>
        <w:rPr>
          <w:rStyle w:val="FontStyle25"/>
          <w:rFonts w:ascii="Times New Roman" w:hAnsi="Times New Roman" w:cs="Times New Roman"/>
          <w:sz w:val="24"/>
          <w:szCs w:val="24"/>
        </w:rPr>
        <w:t> </w:t>
      </w:r>
      <w:r w:rsidRPr="0079692F">
        <w:rPr>
          <w:rStyle w:val="FontStyle25"/>
          <w:rFonts w:ascii="Times New Roman" w:hAnsi="Times New Roman" w:cs="Times New Roman"/>
          <w:sz w:val="24"/>
          <w:szCs w:val="24"/>
        </w:rPr>
        <w:t>194</w:t>
      </w:r>
      <w:r>
        <w:rPr>
          <w:rStyle w:val="FontStyle25"/>
          <w:rFonts w:ascii="Times New Roman" w:hAnsi="Times New Roman" w:cs="Times New Roman"/>
          <w:sz w:val="24"/>
          <w:szCs w:val="24"/>
        </w:rPr>
        <w:t>,         adres e-mail:gzoik@dygowo.pl</w:t>
      </w:r>
    </w:p>
    <w:p w:rsidR="00424D5A" w:rsidRPr="00D81E04" w:rsidRDefault="00424D5A" w:rsidP="0045604E">
      <w:pPr>
        <w:pStyle w:val="Style12"/>
        <w:widowControl/>
        <w:spacing w:line="269" w:lineRule="exac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godziny pracy: od poniedziałku do piątku od godz. 7.00 do godz. 15.00</w:t>
      </w:r>
      <w:r>
        <w:rPr>
          <w:rStyle w:val="FontStyle25"/>
          <w:rFonts w:ascii="Times New Roman" w:hAnsi="Times New Roman" w:cs="Times New Roman"/>
          <w:sz w:val="24"/>
          <w:szCs w:val="24"/>
        </w:rPr>
        <w:t>.</w:t>
      </w:r>
    </w:p>
    <w:p w:rsidR="00424D5A" w:rsidRDefault="00424D5A" w:rsidP="00F35169">
      <w:pPr>
        <w:pStyle w:val="Style12"/>
        <w:widowControl/>
        <w:spacing w:line="269" w:lineRule="exact"/>
      </w:pPr>
    </w:p>
    <w:p w:rsidR="00424D5A" w:rsidRDefault="00424D5A" w:rsidP="00F35169">
      <w:pPr>
        <w:pStyle w:val="Style12"/>
        <w:widowControl/>
        <w:spacing w:line="269" w:lineRule="exact"/>
        <w:rPr>
          <w:b/>
        </w:rPr>
      </w:pPr>
      <w:r w:rsidRPr="00F35169">
        <w:rPr>
          <w:b/>
        </w:rPr>
        <w:t>II.  Tryb udzielania zamówienia.</w:t>
      </w:r>
    </w:p>
    <w:p w:rsidR="00424D5A" w:rsidRPr="00F35169" w:rsidRDefault="00424D5A" w:rsidP="00F35169">
      <w:pPr>
        <w:pStyle w:val="Style12"/>
        <w:widowControl/>
        <w:spacing w:line="269" w:lineRule="exact"/>
        <w:rPr>
          <w:rStyle w:val="FontStyle25"/>
          <w:rFonts w:ascii="Times New Roman" w:hAnsi="Times New Roman" w:cs="Times New Roman"/>
          <w:b/>
          <w:sz w:val="24"/>
          <w:szCs w:val="24"/>
        </w:rPr>
      </w:pPr>
    </w:p>
    <w:p w:rsidR="00424D5A" w:rsidRDefault="00424D5A" w:rsidP="006E73E6">
      <w:pPr>
        <w:pStyle w:val="Heading1"/>
        <w:numPr>
          <w:ilvl w:val="0"/>
          <w:numId w:val="61"/>
        </w:numPr>
        <w:tabs>
          <w:tab w:val="left" w:pos="0"/>
        </w:tabs>
        <w:suppressAutoHyphens w:val="0"/>
        <w:ind w:left="0" w:firstLine="0"/>
        <w:rPr>
          <w:b w:val="0"/>
          <w:sz w:val="24"/>
        </w:rPr>
      </w:pPr>
      <w:r>
        <w:rPr>
          <w:b w:val="0"/>
          <w:sz w:val="24"/>
        </w:rPr>
        <w:t>Wybór wykonawcy zostanie dokonany w trybie przetargu nieograniczonego o wartości mniejszej niż kwota określona w przepisach wydanych na podstawie art. 11 ust.8, którego zasady określa ustawa z dnia 29 stycznia 2004 roku Prawo zamówień publicznych (Dz. U. z 2006r. Nr 164, poz. 1163Z późn. zm.).</w:t>
      </w:r>
    </w:p>
    <w:p w:rsidR="00424D5A" w:rsidRPr="00D81E04" w:rsidRDefault="00424D5A">
      <w:pPr>
        <w:pStyle w:val="Style3"/>
        <w:widowControl/>
        <w:spacing w:line="240" w:lineRule="exact"/>
        <w:jc w:val="both"/>
        <w:rPr>
          <w:rFonts w:ascii="Times New Roman" w:hAnsi="Times New Roman"/>
        </w:rPr>
      </w:pPr>
    </w:p>
    <w:p w:rsidR="00424D5A" w:rsidRPr="006E73E6" w:rsidRDefault="00424D5A">
      <w:pPr>
        <w:pStyle w:val="Style3"/>
        <w:widowControl/>
        <w:spacing w:before="53" w:line="240" w:lineRule="auto"/>
        <w:jc w:val="both"/>
        <w:rPr>
          <w:rStyle w:val="FontStyle24"/>
          <w:rFonts w:ascii="Times New Roman" w:hAnsi="Times New Roman" w:cs="Times New Roman"/>
          <w:sz w:val="24"/>
          <w:szCs w:val="24"/>
        </w:rPr>
      </w:pPr>
      <w:r w:rsidRPr="006E73E6">
        <w:rPr>
          <w:rStyle w:val="FontStyle24"/>
          <w:rFonts w:ascii="Times New Roman" w:hAnsi="Times New Roman" w:cs="Times New Roman"/>
          <w:sz w:val="24"/>
          <w:szCs w:val="24"/>
        </w:rPr>
        <w:t>III.    Opis przedmiotu zamówienia</w:t>
      </w:r>
      <w:r>
        <w:rPr>
          <w:rStyle w:val="FontStyle24"/>
          <w:rFonts w:ascii="Times New Roman" w:hAnsi="Times New Roman" w:cs="Times New Roman"/>
          <w:sz w:val="24"/>
          <w:szCs w:val="24"/>
        </w:rPr>
        <w:t>.</w:t>
      </w:r>
    </w:p>
    <w:p w:rsidR="00424D5A" w:rsidRPr="00D81E04" w:rsidRDefault="00424D5A" w:rsidP="00591C15">
      <w:pPr>
        <w:pStyle w:val="Style15"/>
        <w:widowControl/>
        <w:numPr>
          <w:ilvl w:val="0"/>
          <w:numId w:val="5"/>
        </w:numPr>
        <w:tabs>
          <w:tab w:val="left" w:pos="360"/>
        </w:tabs>
        <w:spacing w:before="278"/>
        <w:ind w:left="360" w:right="110" w:hanging="360"/>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 xml:space="preserve">Przedmiotem zamówienia jest sukcesywna dostawa detalicznych ilości </w:t>
      </w:r>
      <w:r>
        <w:rPr>
          <w:rStyle w:val="FontStyle25"/>
          <w:rFonts w:ascii="Times New Roman" w:hAnsi="Times New Roman" w:cs="Times New Roman"/>
          <w:sz w:val="24"/>
          <w:szCs w:val="24"/>
        </w:rPr>
        <w:t xml:space="preserve">paliwa - </w:t>
      </w:r>
      <w:r w:rsidRPr="00D81E04">
        <w:rPr>
          <w:rStyle w:val="FontStyle25"/>
          <w:rFonts w:ascii="Times New Roman" w:hAnsi="Times New Roman" w:cs="Times New Roman"/>
          <w:sz w:val="24"/>
          <w:szCs w:val="24"/>
        </w:rPr>
        <w:t>oleju napędowego (ON) poprzez tankowanie pojazdów będących w dyspozycji zamawiającego z zapewnieniem bezgotówkowego rozliczania transakcji.</w:t>
      </w:r>
    </w:p>
    <w:p w:rsidR="00424D5A" w:rsidRPr="00D81E04" w:rsidRDefault="00424D5A" w:rsidP="00591C15">
      <w:pPr>
        <w:pStyle w:val="Style15"/>
        <w:widowControl/>
        <w:numPr>
          <w:ilvl w:val="0"/>
          <w:numId w:val="5"/>
        </w:numPr>
        <w:tabs>
          <w:tab w:val="left" w:pos="360"/>
        </w:tabs>
        <w:ind w:left="360" w:right="1613" w:hanging="36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 xml:space="preserve">Główny przedmiot zamówienia wg Wspólnego Słownika Zamówień (CPV): </w:t>
      </w:r>
    </w:p>
    <w:p w:rsidR="00424D5A" w:rsidRPr="00D81E04" w:rsidRDefault="00424D5A">
      <w:pPr>
        <w:pStyle w:val="Style14"/>
        <w:widowControl/>
        <w:ind w:left="37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09134100-8 - olej napędowy (ON)</w:t>
      </w:r>
    </w:p>
    <w:p w:rsidR="00424D5A" w:rsidRPr="00D81E04" w:rsidRDefault="00424D5A" w:rsidP="00591C15">
      <w:pPr>
        <w:pStyle w:val="Style15"/>
        <w:widowControl/>
        <w:numPr>
          <w:ilvl w:val="0"/>
          <w:numId w:val="6"/>
        </w:numPr>
        <w:tabs>
          <w:tab w:val="left" w:pos="360"/>
        </w:tabs>
        <w:ind w:firstLine="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Szacunkowa ilość oleju napędowego będącego przedmiotem zamówienia:</w:t>
      </w:r>
    </w:p>
    <w:p w:rsidR="00424D5A" w:rsidRPr="00D81E04" w:rsidRDefault="00424D5A">
      <w:pPr>
        <w:widowControl/>
        <w:spacing w:after="274" w:line="1" w:lineRule="exact"/>
        <w:rPr>
          <w:rFonts w:ascii="Times New Roman" w:hAnsi="Times New Roman"/>
        </w:rPr>
      </w:pPr>
    </w:p>
    <w:tbl>
      <w:tblPr>
        <w:tblW w:w="0" w:type="auto"/>
        <w:tblInd w:w="40" w:type="dxa"/>
        <w:tblLayout w:type="fixed"/>
        <w:tblCellMar>
          <w:left w:w="40" w:type="dxa"/>
          <w:right w:w="40" w:type="dxa"/>
        </w:tblCellMar>
        <w:tblLook w:val="0000"/>
      </w:tblPr>
      <w:tblGrid>
        <w:gridCol w:w="547"/>
        <w:gridCol w:w="2698"/>
        <w:gridCol w:w="1262"/>
        <w:gridCol w:w="4315"/>
      </w:tblGrid>
      <w:tr w:rsidR="00424D5A" w:rsidRPr="00D81E04">
        <w:tblPrEx>
          <w:tblCellMar>
            <w:top w:w="0" w:type="dxa"/>
            <w:bottom w:w="0" w:type="dxa"/>
          </w:tblCellMar>
        </w:tblPrEx>
        <w:tc>
          <w:tcPr>
            <w:tcW w:w="547" w:type="dxa"/>
            <w:tcBorders>
              <w:top w:val="single" w:sz="6" w:space="0" w:color="auto"/>
              <w:left w:val="single" w:sz="6" w:space="0" w:color="auto"/>
              <w:bottom w:val="single" w:sz="6" w:space="0" w:color="auto"/>
              <w:right w:val="single" w:sz="6" w:space="0" w:color="auto"/>
            </w:tcBorders>
          </w:tcPr>
          <w:p w:rsidR="00424D5A" w:rsidRPr="00D81E04" w:rsidRDefault="00424D5A">
            <w:pPr>
              <w:pStyle w:val="Style5"/>
              <w:widowControl/>
              <w:rPr>
                <w:rStyle w:val="FontStyle20"/>
                <w:rFonts w:ascii="Times New Roman" w:hAnsi="Times New Roman" w:cs="Times New Roman"/>
                <w:sz w:val="24"/>
                <w:szCs w:val="24"/>
              </w:rPr>
            </w:pPr>
            <w:r w:rsidRPr="00D81E04">
              <w:rPr>
                <w:rStyle w:val="FontStyle20"/>
                <w:rFonts w:ascii="Times New Roman" w:hAnsi="Times New Roman" w:cs="Times New Roman"/>
                <w:sz w:val="24"/>
                <w:szCs w:val="24"/>
              </w:rPr>
              <w:t>Lp.</w:t>
            </w:r>
          </w:p>
        </w:tc>
        <w:tc>
          <w:tcPr>
            <w:tcW w:w="2698" w:type="dxa"/>
            <w:tcBorders>
              <w:top w:val="single" w:sz="6" w:space="0" w:color="auto"/>
              <w:left w:val="single" w:sz="6" w:space="0" w:color="auto"/>
              <w:bottom w:val="single" w:sz="6" w:space="0" w:color="auto"/>
              <w:right w:val="single" w:sz="6" w:space="0" w:color="auto"/>
            </w:tcBorders>
          </w:tcPr>
          <w:p w:rsidR="00424D5A" w:rsidRPr="00D81E04" w:rsidRDefault="00424D5A">
            <w:pPr>
              <w:pStyle w:val="Style5"/>
              <w:widowControl/>
              <w:ind w:left="701"/>
              <w:rPr>
                <w:rStyle w:val="FontStyle20"/>
                <w:rFonts w:ascii="Times New Roman" w:hAnsi="Times New Roman" w:cs="Times New Roman"/>
                <w:sz w:val="24"/>
                <w:szCs w:val="24"/>
              </w:rPr>
            </w:pPr>
            <w:r w:rsidRPr="00D81E04">
              <w:rPr>
                <w:rStyle w:val="FontStyle20"/>
                <w:rFonts w:ascii="Times New Roman" w:hAnsi="Times New Roman" w:cs="Times New Roman"/>
                <w:sz w:val="24"/>
                <w:szCs w:val="24"/>
              </w:rPr>
              <w:t>Rodzaj paliwa</w:t>
            </w:r>
          </w:p>
        </w:tc>
        <w:tc>
          <w:tcPr>
            <w:tcW w:w="1262" w:type="dxa"/>
            <w:tcBorders>
              <w:top w:val="single" w:sz="6" w:space="0" w:color="auto"/>
              <w:left w:val="single" w:sz="6" w:space="0" w:color="auto"/>
              <w:bottom w:val="single" w:sz="6" w:space="0" w:color="auto"/>
              <w:right w:val="single" w:sz="6" w:space="0" w:color="auto"/>
            </w:tcBorders>
          </w:tcPr>
          <w:p w:rsidR="00424D5A" w:rsidRPr="00D81E04" w:rsidRDefault="00424D5A">
            <w:pPr>
              <w:pStyle w:val="Style5"/>
              <w:widowControl/>
              <w:rPr>
                <w:rStyle w:val="FontStyle20"/>
                <w:rFonts w:ascii="Times New Roman" w:hAnsi="Times New Roman" w:cs="Times New Roman"/>
                <w:sz w:val="24"/>
                <w:szCs w:val="24"/>
              </w:rPr>
            </w:pPr>
            <w:r w:rsidRPr="00D81E04">
              <w:rPr>
                <w:rStyle w:val="FontStyle20"/>
                <w:rFonts w:ascii="Times New Roman" w:hAnsi="Times New Roman" w:cs="Times New Roman"/>
                <w:sz w:val="24"/>
                <w:szCs w:val="24"/>
              </w:rPr>
              <w:t>Jedn. miary</w:t>
            </w:r>
          </w:p>
        </w:tc>
        <w:tc>
          <w:tcPr>
            <w:tcW w:w="4315" w:type="dxa"/>
            <w:tcBorders>
              <w:top w:val="single" w:sz="6" w:space="0" w:color="auto"/>
              <w:left w:val="single" w:sz="6" w:space="0" w:color="auto"/>
              <w:bottom w:val="single" w:sz="6" w:space="0" w:color="auto"/>
              <w:right w:val="single" w:sz="6" w:space="0" w:color="auto"/>
            </w:tcBorders>
          </w:tcPr>
          <w:p w:rsidR="00424D5A" w:rsidRPr="00D81E04" w:rsidRDefault="00424D5A">
            <w:pPr>
              <w:pStyle w:val="Style5"/>
              <w:widowControl/>
              <w:jc w:val="center"/>
              <w:rPr>
                <w:rStyle w:val="FontStyle20"/>
                <w:rFonts w:ascii="Times New Roman" w:hAnsi="Times New Roman" w:cs="Times New Roman"/>
                <w:sz w:val="24"/>
                <w:szCs w:val="24"/>
              </w:rPr>
            </w:pPr>
            <w:r w:rsidRPr="00D81E04">
              <w:rPr>
                <w:rStyle w:val="FontStyle20"/>
                <w:rFonts w:ascii="Times New Roman" w:hAnsi="Times New Roman" w:cs="Times New Roman"/>
                <w:sz w:val="24"/>
                <w:szCs w:val="24"/>
              </w:rPr>
              <w:t>Przewidywana ilość</w:t>
            </w:r>
          </w:p>
        </w:tc>
      </w:tr>
      <w:tr w:rsidR="00424D5A" w:rsidRPr="00D81E04">
        <w:tblPrEx>
          <w:tblCellMar>
            <w:top w:w="0" w:type="dxa"/>
            <w:bottom w:w="0" w:type="dxa"/>
          </w:tblCellMar>
        </w:tblPrEx>
        <w:tc>
          <w:tcPr>
            <w:tcW w:w="547" w:type="dxa"/>
            <w:tcBorders>
              <w:top w:val="single" w:sz="6" w:space="0" w:color="auto"/>
              <w:left w:val="single" w:sz="6" w:space="0" w:color="auto"/>
              <w:bottom w:val="single" w:sz="6" w:space="0" w:color="auto"/>
              <w:right w:val="single" w:sz="6" w:space="0" w:color="auto"/>
            </w:tcBorders>
          </w:tcPr>
          <w:p w:rsidR="00424D5A" w:rsidRPr="00D81E04" w:rsidRDefault="00424D5A">
            <w:pPr>
              <w:pStyle w:val="Style5"/>
              <w:widowControl/>
              <w:rPr>
                <w:rStyle w:val="FontStyle20"/>
                <w:rFonts w:ascii="Times New Roman" w:hAnsi="Times New Roman" w:cs="Times New Roman"/>
                <w:sz w:val="24"/>
                <w:szCs w:val="24"/>
              </w:rPr>
            </w:pPr>
            <w:r w:rsidRPr="00D81E04">
              <w:rPr>
                <w:rStyle w:val="FontStyle20"/>
                <w:rFonts w:ascii="Times New Roman" w:hAnsi="Times New Roman" w:cs="Times New Roman"/>
                <w:sz w:val="24"/>
                <w:szCs w:val="24"/>
              </w:rPr>
              <w:t>1.</w:t>
            </w:r>
          </w:p>
        </w:tc>
        <w:tc>
          <w:tcPr>
            <w:tcW w:w="2698" w:type="dxa"/>
            <w:tcBorders>
              <w:top w:val="single" w:sz="6" w:space="0" w:color="auto"/>
              <w:left w:val="single" w:sz="6" w:space="0" w:color="auto"/>
              <w:bottom w:val="single" w:sz="6" w:space="0" w:color="auto"/>
              <w:right w:val="single" w:sz="6" w:space="0" w:color="auto"/>
            </w:tcBorders>
          </w:tcPr>
          <w:p w:rsidR="00424D5A" w:rsidRPr="00D81E04" w:rsidRDefault="00424D5A">
            <w:pPr>
              <w:pStyle w:val="Style5"/>
              <w:widowControl/>
              <w:rPr>
                <w:rStyle w:val="FontStyle20"/>
                <w:rFonts w:ascii="Times New Roman" w:hAnsi="Times New Roman" w:cs="Times New Roman"/>
                <w:sz w:val="24"/>
                <w:szCs w:val="24"/>
              </w:rPr>
            </w:pPr>
            <w:r w:rsidRPr="00D81E04">
              <w:rPr>
                <w:rStyle w:val="FontStyle20"/>
                <w:rFonts w:ascii="Times New Roman" w:hAnsi="Times New Roman" w:cs="Times New Roman"/>
                <w:sz w:val="24"/>
                <w:szCs w:val="24"/>
              </w:rPr>
              <w:t>Olej napędowy ON</w:t>
            </w:r>
          </w:p>
        </w:tc>
        <w:tc>
          <w:tcPr>
            <w:tcW w:w="1262" w:type="dxa"/>
            <w:tcBorders>
              <w:top w:val="single" w:sz="6" w:space="0" w:color="auto"/>
              <w:left w:val="single" w:sz="6" w:space="0" w:color="auto"/>
              <w:bottom w:val="single" w:sz="6" w:space="0" w:color="auto"/>
              <w:right w:val="single" w:sz="6" w:space="0" w:color="auto"/>
            </w:tcBorders>
          </w:tcPr>
          <w:p w:rsidR="00424D5A" w:rsidRPr="00D81E04" w:rsidRDefault="00424D5A">
            <w:pPr>
              <w:pStyle w:val="Style5"/>
              <w:widowControl/>
              <w:rPr>
                <w:rStyle w:val="FontStyle20"/>
                <w:rFonts w:ascii="Times New Roman" w:hAnsi="Times New Roman" w:cs="Times New Roman"/>
                <w:sz w:val="24"/>
                <w:szCs w:val="24"/>
              </w:rPr>
            </w:pPr>
            <w:r w:rsidRPr="00D81E04">
              <w:rPr>
                <w:rStyle w:val="FontStyle20"/>
                <w:rFonts w:ascii="Times New Roman" w:hAnsi="Times New Roman" w:cs="Times New Roman"/>
                <w:sz w:val="24"/>
                <w:szCs w:val="24"/>
              </w:rPr>
              <w:t>Litr</w:t>
            </w:r>
          </w:p>
        </w:tc>
        <w:tc>
          <w:tcPr>
            <w:tcW w:w="4315" w:type="dxa"/>
            <w:tcBorders>
              <w:top w:val="single" w:sz="6" w:space="0" w:color="auto"/>
              <w:left w:val="single" w:sz="6" w:space="0" w:color="auto"/>
              <w:bottom w:val="single" w:sz="6" w:space="0" w:color="auto"/>
              <w:right w:val="single" w:sz="6" w:space="0" w:color="auto"/>
            </w:tcBorders>
          </w:tcPr>
          <w:p w:rsidR="00424D5A" w:rsidRPr="00702D52" w:rsidRDefault="00424D5A">
            <w:pPr>
              <w:pStyle w:val="Style5"/>
              <w:widowControl/>
              <w:jc w:val="center"/>
              <w:rPr>
                <w:rStyle w:val="FontStyle20"/>
                <w:rFonts w:ascii="Times New Roman" w:hAnsi="Times New Roman" w:cs="Times New Roman"/>
                <w:sz w:val="24"/>
                <w:szCs w:val="24"/>
              </w:rPr>
            </w:pPr>
            <w:r>
              <w:rPr>
                <w:rStyle w:val="FontStyle20"/>
                <w:rFonts w:ascii="Times New Roman" w:hAnsi="Times New Roman" w:cs="Times New Roman"/>
                <w:sz w:val="24"/>
                <w:szCs w:val="24"/>
              </w:rPr>
              <w:t>14</w:t>
            </w:r>
            <w:r w:rsidRPr="00702D52">
              <w:rPr>
                <w:rStyle w:val="FontStyle20"/>
                <w:rFonts w:ascii="Times New Roman" w:hAnsi="Times New Roman" w:cs="Times New Roman"/>
                <w:sz w:val="24"/>
                <w:szCs w:val="24"/>
              </w:rPr>
              <w:t xml:space="preserve"> 000</w:t>
            </w:r>
          </w:p>
        </w:tc>
      </w:tr>
    </w:tbl>
    <w:p w:rsidR="00424D5A" w:rsidRPr="00D81E04" w:rsidRDefault="00424D5A" w:rsidP="00591C15">
      <w:pPr>
        <w:pStyle w:val="Style15"/>
        <w:widowControl/>
        <w:numPr>
          <w:ilvl w:val="0"/>
          <w:numId w:val="7"/>
        </w:numPr>
        <w:tabs>
          <w:tab w:val="left" w:pos="350"/>
        </w:tabs>
        <w:spacing w:before="264"/>
        <w:ind w:left="350" w:hanging="350"/>
        <w:rPr>
          <w:rStyle w:val="FontStyle21"/>
          <w:rFonts w:ascii="Times New Roman" w:hAnsi="Times New Roman" w:cs="Times New Roman"/>
          <w:sz w:val="24"/>
          <w:szCs w:val="24"/>
        </w:rPr>
      </w:pPr>
      <w:r w:rsidRPr="00D81E04">
        <w:rPr>
          <w:rStyle w:val="FontStyle25"/>
          <w:rFonts w:ascii="Times New Roman" w:hAnsi="Times New Roman" w:cs="Times New Roman"/>
          <w:sz w:val="24"/>
          <w:szCs w:val="24"/>
        </w:rPr>
        <w:t>Ilość zamawianego paliwa przez zamawiającego uzależniona będzie od jego rzeczywistych potrzeb, dlatego też zamawiający dopuszcza możliwość zakupu mniejszej ilości paliwa niż podane w specyfikacji.</w:t>
      </w:r>
    </w:p>
    <w:p w:rsidR="00424D5A" w:rsidRPr="00D81E04" w:rsidRDefault="00424D5A" w:rsidP="00591C15">
      <w:pPr>
        <w:pStyle w:val="Style15"/>
        <w:widowControl/>
        <w:numPr>
          <w:ilvl w:val="0"/>
          <w:numId w:val="7"/>
        </w:numPr>
        <w:tabs>
          <w:tab w:val="left" w:pos="350"/>
        </w:tabs>
        <w:ind w:left="350" w:hanging="350"/>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Ilość paliwa nie może być w razie mniejszych potrzeb zamawiającego podstawą roszczeń ze strony wykonawcy.</w:t>
      </w:r>
    </w:p>
    <w:p w:rsidR="00424D5A" w:rsidRPr="00715432" w:rsidRDefault="00424D5A" w:rsidP="00715432">
      <w:pPr>
        <w:pStyle w:val="Style15"/>
        <w:widowControl/>
        <w:numPr>
          <w:ilvl w:val="0"/>
          <w:numId w:val="7"/>
        </w:numPr>
        <w:tabs>
          <w:tab w:val="left" w:pos="350"/>
        </w:tabs>
        <w:ind w:left="350" w:hanging="350"/>
        <w:rPr>
          <w:rFonts w:ascii="Times New Roman" w:hAnsi="Times New Roman"/>
        </w:rPr>
      </w:pPr>
      <w:r w:rsidRPr="00D81E04">
        <w:rPr>
          <w:rStyle w:val="FontStyle25"/>
          <w:rFonts w:ascii="Times New Roman" w:hAnsi="Times New Roman" w:cs="Times New Roman"/>
          <w:sz w:val="24"/>
          <w:szCs w:val="24"/>
        </w:rPr>
        <w:t>Wykonawca musi posiadać stację paliw</w:t>
      </w:r>
      <w:r>
        <w:rPr>
          <w:rStyle w:val="FontStyle25"/>
          <w:rFonts w:ascii="Times New Roman" w:hAnsi="Times New Roman" w:cs="Times New Roman"/>
          <w:sz w:val="24"/>
          <w:szCs w:val="24"/>
        </w:rPr>
        <w:t>,</w:t>
      </w:r>
      <w:r w:rsidRPr="00D81E04">
        <w:rPr>
          <w:rStyle w:val="FontStyle25"/>
          <w:rFonts w:ascii="Times New Roman" w:hAnsi="Times New Roman" w:cs="Times New Roman"/>
          <w:sz w:val="24"/>
          <w:szCs w:val="24"/>
        </w:rPr>
        <w:t xml:space="preserve"> w ramach której umożliwi zamawiającemu tankowanie paliwa spełniającą niżej wymienione wymogi:</w:t>
      </w:r>
    </w:p>
    <w:p w:rsidR="00424D5A" w:rsidRPr="00D81E04" w:rsidRDefault="00424D5A" w:rsidP="00715432">
      <w:pPr>
        <w:pStyle w:val="Style15"/>
        <w:widowControl/>
        <w:tabs>
          <w:tab w:val="left" w:pos="720"/>
        </w:tabs>
        <w:ind w:left="365" w:firstLine="0"/>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1) </w:t>
      </w:r>
      <w:r w:rsidRPr="00D81E04">
        <w:rPr>
          <w:rStyle w:val="FontStyle25"/>
          <w:rFonts w:ascii="Times New Roman" w:hAnsi="Times New Roman" w:cs="Times New Roman"/>
          <w:sz w:val="24"/>
          <w:szCs w:val="24"/>
        </w:rPr>
        <w:t>stację paliw spełniającą wymogi przewidziane przepisami dla stacji paliw, zgodnie z Rozporządzeniem Ministra Gospodarki z dnia 21 listopada 2005r. w sprawie warunków technicznych, jakim powinny odpowiadać bazy i stacje paliw płynnych, rurociągi przesyłowe dalekosiężne służące do transportu ropy naftowej i produktów naftowych i ich usytuowanie (Dz.U nr 243, poz.2063 z późn. zm.)</w:t>
      </w:r>
    </w:p>
    <w:p w:rsidR="00424D5A" w:rsidRPr="00D81E04" w:rsidRDefault="00424D5A" w:rsidP="00715432">
      <w:pPr>
        <w:pStyle w:val="Style15"/>
        <w:widowControl/>
        <w:tabs>
          <w:tab w:val="left" w:pos="720"/>
        </w:tabs>
        <w:ind w:left="365" w:firstLine="0"/>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2) </w:t>
      </w:r>
      <w:r w:rsidRPr="00D81E04">
        <w:rPr>
          <w:rStyle w:val="FontStyle25"/>
          <w:rFonts w:ascii="Times New Roman" w:hAnsi="Times New Roman" w:cs="Times New Roman"/>
          <w:sz w:val="24"/>
          <w:szCs w:val="24"/>
        </w:rPr>
        <w:t xml:space="preserve">stację paliw, która znajduje się w odległości nie większej niż </w:t>
      </w:r>
      <w:smartTag w:uri="urn:schemas-microsoft-com:office:smarttags" w:element="metricconverter">
        <w:smartTagPr>
          <w:attr w:name="ProductID" w:val="4 km"/>
        </w:smartTagPr>
        <w:r>
          <w:rPr>
            <w:rStyle w:val="FontStyle25"/>
            <w:rFonts w:ascii="Times New Roman" w:hAnsi="Times New Roman" w:cs="Times New Roman"/>
            <w:sz w:val="24"/>
            <w:szCs w:val="24"/>
          </w:rPr>
          <w:t>4</w:t>
        </w:r>
        <w:r w:rsidRPr="00D81E04">
          <w:rPr>
            <w:rStyle w:val="FontStyle25"/>
            <w:rFonts w:ascii="Times New Roman" w:hAnsi="Times New Roman" w:cs="Times New Roman"/>
            <w:sz w:val="24"/>
            <w:szCs w:val="24"/>
          </w:rPr>
          <w:t xml:space="preserve"> km</w:t>
        </w:r>
      </w:smartTag>
      <w:r w:rsidRPr="00D81E04">
        <w:rPr>
          <w:rStyle w:val="FontStyle25"/>
          <w:rFonts w:ascii="Times New Roman" w:hAnsi="Times New Roman" w:cs="Times New Roman"/>
          <w:sz w:val="24"/>
          <w:szCs w:val="24"/>
        </w:rPr>
        <w:t xml:space="preserve"> od siedziby zamawiającego, liczone najkrótszą drogą publiczną,</w:t>
      </w:r>
    </w:p>
    <w:p w:rsidR="00424D5A" w:rsidRPr="00D81E04" w:rsidRDefault="00424D5A">
      <w:pPr>
        <w:pStyle w:val="Style15"/>
        <w:widowControl/>
        <w:tabs>
          <w:tab w:val="left" w:pos="350"/>
        </w:tabs>
        <w:ind w:left="350" w:hanging="350"/>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7.</w:t>
      </w:r>
      <w:r w:rsidRPr="00D81E04">
        <w:rPr>
          <w:rStyle w:val="FontStyle25"/>
          <w:rFonts w:ascii="Times New Roman" w:hAnsi="Times New Roman" w:cs="Times New Roman"/>
          <w:sz w:val="24"/>
          <w:szCs w:val="24"/>
        </w:rPr>
        <w:tab/>
        <w:t>Dostawy będą realizowane na zasadzie doraźnych, bezgotówkowych (bez stosowania</w:t>
      </w:r>
      <w:r w:rsidRPr="00D81E04">
        <w:rPr>
          <w:rStyle w:val="FontStyle25"/>
          <w:rFonts w:ascii="Times New Roman" w:hAnsi="Times New Roman" w:cs="Times New Roman"/>
          <w:sz w:val="24"/>
          <w:szCs w:val="24"/>
        </w:rPr>
        <w:br/>
        <w:t>zabezpieczeń finansowych w postaci np. gwarancji bankowych,</w:t>
      </w:r>
      <w:r>
        <w:rPr>
          <w:rStyle w:val="FontStyle25"/>
          <w:rFonts w:ascii="Times New Roman" w:hAnsi="Times New Roman" w:cs="Times New Roman"/>
          <w:sz w:val="24"/>
          <w:szCs w:val="24"/>
        </w:rPr>
        <w:t xml:space="preserve"> weksli, kredytu itp.) tankowań </w:t>
      </w:r>
      <w:r w:rsidRPr="00D81E04">
        <w:rPr>
          <w:rStyle w:val="FontStyle25"/>
          <w:rFonts w:ascii="Times New Roman" w:hAnsi="Times New Roman" w:cs="Times New Roman"/>
          <w:sz w:val="24"/>
          <w:szCs w:val="24"/>
        </w:rPr>
        <w:t>pojazdów do zbiornika, w zaoferowanej przez wyko</w:t>
      </w:r>
      <w:r>
        <w:rPr>
          <w:rStyle w:val="FontStyle25"/>
          <w:rFonts w:ascii="Times New Roman" w:hAnsi="Times New Roman" w:cs="Times New Roman"/>
          <w:sz w:val="24"/>
          <w:szCs w:val="24"/>
        </w:rPr>
        <w:t xml:space="preserve">nawcę stacji paliw znajdującej się </w:t>
      </w:r>
      <w:r w:rsidRPr="00D81E04">
        <w:rPr>
          <w:rStyle w:val="FontStyle25"/>
          <w:rFonts w:ascii="Times New Roman" w:hAnsi="Times New Roman" w:cs="Times New Roman"/>
          <w:sz w:val="24"/>
          <w:szCs w:val="24"/>
        </w:rPr>
        <w:t>w</w:t>
      </w:r>
      <w:r>
        <w:rPr>
          <w:rStyle w:val="FontStyle25"/>
          <w:rFonts w:ascii="Times New Roman" w:hAnsi="Times New Roman" w:cs="Times New Roman"/>
          <w:sz w:val="24"/>
          <w:szCs w:val="24"/>
        </w:rPr>
        <w:t xml:space="preserve"> </w:t>
      </w:r>
      <w:r w:rsidRPr="00D81E04">
        <w:rPr>
          <w:rStyle w:val="FontStyle25"/>
          <w:rFonts w:ascii="Times New Roman" w:hAnsi="Times New Roman" w:cs="Times New Roman"/>
          <w:sz w:val="24"/>
          <w:szCs w:val="24"/>
        </w:rPr>
        <w:t xml:space="preserve">odległości nie większej niż </w:t>
      </w:r>
      <w:smartTag w:uri="urn:schemas-microsoft-com:office:smarttags" w:element="metricconverter">
        <w:smartTagPr>
          <w:attr w:name="ProductID" w:val="4 km"/>
        </w:smartTagPr>
        <w:r>
          <w:rPr>
            <w:rStyle w:val="FontStyle25"/>
            <w:rFonts w:ascii="Times New Roman" w:hAnsi="Times New Roman" w:cs="Times New Roman"/>
            <w:sz w:val="24"/>
            <w:szCs w:val="24"/>
          </w:rPr>
          <w:t>4</w:t>
        </w:r>
        <w:r w:rsidRPr="00D81E04">
          <w:rPr>
            <w:rStyle w:val="FontStyle25"/>
            <w:rFonts w:ascii="Times New Roman" w:hAnsi="Times New Roman" w:cs="Times New Roman"/>
            <w:sz w:val="24"/>
            <w:szCs w:val="24"/>
          </w:rPr>
          <w:t xml:space="preserve"> km</w:t>
        </w:r>
      </w:smartTag>
      <w:r w:rsidRPr="00D81E04">
        <w:rPr>
          <w:rStyle w:val="FontStyle25"/>
          <w:rFonts w:ascii="Times New Roman" w:hAnsi="Times New Roman" w:cs="Times New Roman"/>
          <w:sz w:val="24"/>
          <w:szCs w:val="24"/>
        </w:rPr>
        <w:t xml:space="preserve"> od siedziby zamawiającego, liczone najkrótszą drogą publiczną.</w:t>
      </w:r>
    </w:p>
    <w:p w:rsidR="00424D5A" w:rsidRPr="00D81E04" w:rsidRDefault="00424D5A" w:rsidP="00591C15">
      <w:pPr>
        <w:pStyle w:val="Style15"/>
        <w:widowControl/>
        <w:numPr>
          <w:ilvl w:val="0"/>
          <w:numId w:val="9"/>
        </w:numPr>
        <w:tabs>
          <w:tab w:val="left" w:pos="341"/>
        </w:tabs>
        <w:ind w:firstLine="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Tankowane będą tylko pojazdy wskazane przez zamawiającego.</w:t>
      </w:r>
    </w:p>
    <w:p w:rsidR="00424D5A" w:rsidRPr="00D81E04" w:rsidRDefault="00424D5A" w:rsidP="00591C15">
      <w:pPr>
        <w:pStyle w:val="Style15"/>
        <w:widowControl/>
        <w:numPr>
          <w:ilvl w:val="0"/>
          <w:numId w:val="9"/>
        </w:numPr>
        <w:tabs>
          <w:tab w:val="left" w:pos="341"/>
        </w:tabs>
        <w:ind w:firstLine="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Zakupu paliwa będą dokonywać tylko upoważnieni pracownicy zamawiającego.</w:t>
      </w:r>
    </w:p>
    <w:p w:rsidR="00424D5A" w:rsidRPr="00D81E04" w:rsidRDefault="00424D5A" w:rsidP="00591C15">
      <w:pPr>
        <w:pStyle w:val="Style15"/>
        <w:widowControl/>
        <w:numPr>
          <w:ilvl w:val="0"/>
          <w:numId w:val="9"/>
        </w:numPr>
        <w:tabs>
          <w:tab w:val="left" w:pos="341"/>
        </w:tabs>
        <w:ind w:left="341" w:right="29"/>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Wykaz pojazdów (marek i numerów rejestracyjnych) oraz nazwiska uprawnionych do tankowania kierowców zamawiającego będą stanowiły załączniki do umowy.</w:t>
      </w:r>
    </w:p>
    <w:p w:rsidR="00424D5A" w:rsidRPr="00D81E04" w:rsidRDefault="00424D5A" w:rsidP="00591C15">
      <w:pPr>
        <w:pStyle w:val="Style15"/>
        <w:widowControl/>
        <w:numPr>
          <w:ilvl w:val="0"/>
          <w:numId w:val="9"/>
        </w:numPr>
        <w:tabs>
          <w:tab w:val="left" w:pos="341"/>
        </w:tabs>
        <w:ind w:left="341"/>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 xml:space="preserve">Wydawanie paliwa będzie odbywało się na podstawie dokumentu potwierdzenia wydania paliwa, który zawierać powinien następujące dane: </w:t>
      </w:r>
      <w:r w:rsidRPr="00F625CC">
        <w:rPr>
          <w:rStyle w:val="FontStyle25"/>
          <w:rFonts w:ascii="Times New Roman" w:hAnsi="Times New Roman" w:cs="Times New Roman"/>
          <w:sz w:val="24"/>
          <w:szCs w:val="24"/>
        </w:rPr>
        <w:t>numer rejestracyjny tankowanego pojazdu, dzień tankowania, ilość paliwa, cenę obowiązującą w chwili tankowania oraz cenę po udzielonym rabacie kwotowym. Potwierdzenie wydania paliwa każdorazowo podpisane zostanie przez upoważnionego pracownika Zamawiającego oraz przez pracownika stacji paliw.</w:t>
      </w:r>
    </w:p>
    <w:p w:rsidR="00424D5A" w:rsidRPr="00D81E04" w:rsidRDefault="00424D5A" w:rsidP="00591C15">
      <w:pPr>
        <w:pStyle w:val="Style15"/>
        <w:widowControl/>
        <w:numPr>
          <w:ilvl w:val="0"/>
          <w:numId w:val="9"/>
        </w:numPr>
        <w:tabs>
          <w:tab w:val="left" w:pos="341"/>
        </w:tabs>
        <w:ind w:left="341" w:right="19"/>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Do paliwa wymienionego w pkt. 3 niniejszego rozdziału stosuje się wymagania jakościowe zgodne z obowiązującymi normami i przepisami prawa.</w:t>
      </w:r>
    </w:p>
    <w:p w:rsidR="00424D5A" w:rsidRPr="00D81E04" w:rsidRDefault="00424D5A" w:rsidP="00591C15">
      <w:pPr>
        <w:pStyle w:val="Style15"/>
        <w:widowControl/>
        <w:numPr>
          <w:ilvl w:val="0"/>
          <w:numId w:val="9"/>
        </w:numPr>
        <w:tabs>
          <w:tab w:val="left" w:pos="341"/>
        </w:tabs>
        <w:ind w:left="341" w:right="19"/>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Sprzedaż paliwa dokonywana będzie według cennika cen detalicznych stacji paliw obowiązującego w dniu odbioru paliwa z każdorazowym uwzględnieniem przysługującego zamawiającemu rabatu kwotowego.</w:t>
      </w:r>
    </w:p>
    <w:p w:rsidR="00424D5A" w:rsidRPr="00D81E04" w:rsidRDefault="00424D5A" w:rsidP="00591C15">
      <w:pPr>
        <w:pStyle w:val="Style15"/>
        <w:widowControl/>
        <w:numPr>
          <w:ilvl w:val="0"/>
          <w:numId w:val="9"/>
        </w:numPr>
        <w:tabs>
          <w:tab w:val="left" w:pos="341"/>
        </w:tabs>
        <w:ind w:left="341" w:right="24"/>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 xml:space="preserve">Rabat kwotowy będzie wielkością stałą wyrażoną w zł/litr. Wysokość rabatu kwotowego nie może ulec zmianie w trakcie całego okresu trwania umowy. Zaoferowana wysokość rabatu kwotowego będzie odliczana każdorazowo od ceny detalicznej brutto </w:t>
      </w:r>
      <w:smartTag w:uri="urn:schemas-microsoft-com:office:smarttags" w:element="metricconverter">
        <w:smartTagPr>
          <w:attr w:name="ProductID" w:val="4 km"/>
        </w:smartTagPr>
        <w:r w:rsidRPr="00D81E04">
          <w:rPr>
            <w:rStyle w:val="FontStyle25"/>
            <w:rFonts w:ascii="Times New Roman" w:hAnsi="Times New Roman" w:cs="Times New Roman"/>
            <w:sz w:val="24"/>
            <w:szCs w:val="24"/>
          </w:rPr>
          <w:t>1 litra</w:t>
        </w:r>
      </w:smartTag>
      <w:r w:rsidRPr="00D81E04">
        <w:rPr>
          <w:rStyle w:val="FontStyle25"/>
          <w:rFonts w:ascii="Times New Roman" w:hAnsi="Times New Roman" w:cs="Times New Roman"/>
          <w:sz w:val="24"/>
          <w:szCs w:val="24"/>
        </w:rPr>
        <w:t xml:space="preserve"> paliwa, obowiązującej w oferowanej stacji paliw wykonawcy w chwili tankowania pojazdu.</w:t>
      </w:r>
    </w:p>
    <w:p w:rsidR="00424D5A" w:rsidRPr="00D81E04" w:rsidRDefault="00424D5A" w:rsidP="00591C15">
      <w:pPr>
        <w:pStyle w:val="Style15"/>
        <w:widowControl/>
        <w:numPr>
          <w:ilvl w:val="0"/>
          <w:numId w:val="9"/>
        </w:numPr>
        <w:tabs>
          <w:tab w:val="left" w:pos="341"/>
        </w:tabs>
        <w:ind w:left="341" w:right="24"/>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Wykonawca zapewni porównywalne ceny sprzedaży paliwa w stosunku do cen stosowanych przez stacje o porównywalnym standardzie w obrębie funkcjonowania stacji.</w:t>
      </w:r>
    </w:p>
    <w:p w:rsidR="00424D5A" w:rsidRPr="00D81E04" w:rsidRDefault="00424D5A" w:rsidP="00591C15">
      <w:pPr>
        <w:pStyle w:val="Style15"/>
        <w:widowControl/>
        <w:numPr>
          <w:ilvl w:val="0"/>
          <w:numId w:val="9"/>
        </w:numPr>
        <w:tabs>
          <w:tab w:val="left" w:pos="341"/>
        </w:tabs>
        <w:ind w:left="341" w:right="19"/>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Wykonawca zobowiązany jest przedłożyć wraz z ofertą oświadczenie o cenach detalicznych paliwa – oleju napędowego, w oferowanej stacji paliw w dniach określonych we wzorze oświadc</w:t>
      </w:r>
      <w:r>
        <w:rPr>
          <w:rStyle w:val="FontStyle25"/>
          <w:rFonts w:ascii="Times New Roman" w:hAnsi="Times New Roman" w:cs="Times New Roman"/>
          <w:sz w:val="24"/>
          <w:szCs w:val="24"/>
        </w:rPr>
        <w:t>zenia stanowiącym załącznik nr 2</w:t>
      </w:r>
      <w:r w:rsidRPr="00D81E04">
        <w:rPr>
          <w:rStyle w:val="FontStyle25"/>
          <w:rFonts w:ascii="Times New Roman" w:hAnsi="Times New Roman" w:cs="Times New Roman"/>
          <w:sz w:val="24"/>
          <w:szCs w:val="24"/>
        </w:rPr>
        <w:t xml:space="preserve"> do niniejszej siwz.</w:t>
      </w:r>
    </w:p>
    <w:p w:rsidR="00424D5A" w:rsidRPr="00D81E04" w:rsidRDefault="00424D5A" w:rsidP="00715432">
      <w:pPr>
        <w:pStyle w:val="Style15"/>
        <w:widowControl/>
        <w:numPr>
          <w:ilvl w:val="0"/>
          <w:numId w:val="9"/>
        </w:numPr>
        <w:tabs>
          <w:tab w:val="left" w:pos="341"/>
        </w:tabs>
        <w:ind w:firstLine="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Płatność:</w:t>
      </w:r>
    </w:p>
    <w:p w:rsidR="00424D5A" w:rsidRDefault="00424D5A" w:rsidP="000B3E10">
      <w:pPr>
        <w:pStyle w:val="Style15"/>
        <w:widowControl/>
        <w:tabs>
          <w:tab w:val="left" w:pos="701"/>
        </w:tabs>
        <w:ind w:left="355" w:firstLine="0"/>
        <w:rPr>
          <w:rStyle w:val="FontStyle25"/>
          <w:rFonts w:ascii="Times New Roman" w:hAnsi="Times New Roman" w:cs="Times New Roman"/>
          <w:sz w:val="24"/>
          <w:szCs w:val="24"/>
        </w:rPr>
      </w:pPr>
      <w:r>
        <w:rPr>
          <w:rFonts w:ascii="Times New Roman" w:hAnsi="Times New Roman"/>
        </w:rPr>
        <w:t xml:space="preserve">1) </w:t>
      </w:r>
      <w:r w:rsidRPr="000B3E10">
        <w:rPr>
          <w:rFonts w:ascii="Times New Roman" w:hAnsi="Times New Roman"/>
        </w:rPr>
        <w:t>Rozliczenie finansowe za</w:t>
      </w:r>
      <w:r>
        <w:rPr>
          <w:rFonts w:ascii="Times New Roman" w:hAnsi="Times New Roman"/>
        </w:rPr>
        <w:t xml:space="preserve"> pobrane w danym miesiącu paliwo</w:t>
      </w:r>
      <w:r w:rsidRPr="000B3E10">
        <w:rPr>
          <w:rFonts w:ascii="Times New Roman" w:hAnsi="Times New Roman"/>
        </w:rPr>
        <w:t xml:space="preserve"> będzie następowało na podstawie faktur VAT wystawionych przez Wykonawcę (stację paliw) dla Zamawiającego w jed</w:t>
      </w:r>
      <w:r>
        <w:rPr>
          <w:rFonts w:ascii="Times New Roman" w:hAnsi="Times New Roman"/>
        </w:rPr>
        <w:t>nym okresie rozliczeniowym – tankowanie od 1 dnia miesiąca do ostatniego dnia miesiąca.</w:t>
      </w:r>
      <w:r w:rsidRPr="000B3E10">
        <w:rPr>
          <w:rStyle w:val="FontStyle25"/>
          <w:rFonts w:ascii="Times New Roman" w:hAnsi="Times New Roman" w:cs="Times New Roman"/>
          <w:sz w:val="24"/>
          <w:szCs w:val="24"/>
        </w:rPr>
        <w:t xml:space="preserve"> </w:t>
      </w:r>
      <w:r w:rsidRPr="00D81E04">
        <w:rPr>
          <w:rStyle w:val="FontStyle25"/>
          <w:rFonts w:ascii="Times New Roman" w:hAnsi="Times New Roman" w:cs="Times New Roman"/>
          <w:sz w:val="24"/>
          <w:szCs w:val="24"/>
        </w:rPr>
        <w:t>Faktury wystawiane będą po zakończeniu okresu rozliczeniowego</w:t>
      </w:r>
      <w:r>
        <w:rPr>
          <w:rStyle w:val="FontStyle25"/>
          <w:rFonts w:ascii="Times New Roman" w:hAnsi="Times New Roman" w:cs="Times New Roman"/>
          <w:sz w:val="24"/>
          <w:szCs w:val="24"/>
        </w:rPr>
        <w:t>.</w:t>
      </w:r>
    </w:p>
    <w:p w:rsidR="00424D5A" w:rsidRDefault="00424D5A" w:rsidP="000E4DC3">
      <w:pPr>
        <w:pStyle w:val="Style15"/>
        <w:widowControl/>
        <w:tabs>
          <w:tab w:val="left" w:pos="701"/>
        </w:tabs>
        <w:ind w:left="355" w:firstLine="0"/>
      </w:pPr>
      <w:r>
        <w:rPr>
          <w:rStyle w:val="FontStyle25"/>
          <w:rFonts w:ascii="Times New Roman" w:hAnsi="Times New Roman" w:cs="Times New Roman"/>
          <w:sz w:val="24"/>
          <w:szCs w:val="24"/>
        </w:rPr>
        <w:t xml:space="preserve">2) </w:t>
      </w:r>
      <w:r w:rsidRPr="000B3E10">
        <w:t xml:space="preserve">Załącznikiem do każdej faktury VAT będzie asygnata, stanowiąca </w:t>
      </w:r>
      <w:r w:rsidRPr="001221B0">
        <w:t>załącznik nr 3</w:t>
      </w:r>
      <w:r w:rsidRPr="001221B0">
        <w:rPr>
          <w:i/>
        </w:rPr>
        <w:t xml:space="preserve"> </w:t>
      </w:r>
      <w:r w:rsidRPr="000B3E10">
        <w:t>do umowy, na której osoba tankująca paliwo kwituje własnym podpisem fakt pobrania tego paliwa.</w:t>
      </w:r>
    </w:p>
    <w:p w:rsidR="00424D5A" w:rsidRPr="00D81E04" w:rsidRDefault="00424D5A" w:rsidP="001C766D">
      <w:pPr>
        <w:pStyle w:val="Style15"/>
        <w:widowControl/>
        <w:tabs>
          <w:tab w:val="left" w:pos="701"/>
        </w:tabs>
        <w:ind w:left="355" w:firstLine="0"/>
        <w:rPr>
          <w:rFonts w:ascii="Times New Roman" w:hAnsi="Times New Roman"/>
        </w:rPr>
      </w:pPr>
      <w:r>
        <w:t xml:space="preserve">3) </w:t>
      </w:r>
      <w:r w:rsidRPr="000B3E10">
        <w:t>Zapłata za pobrane paliwa, dokonywana będzie przez Zamawiającego przelewem na rachunek Wykonawcy w terminie 14 dni od daty otrzymania prawidłowo wystawionej faktury VAT.</w:t>
      </w:r>
    </w:p>
    <w:p w:rsidR="00424D5A" w:rsidRPr="00D81E04" w:rsidRDefault="00424D5A" w:rsidP="00715432">
      <w:pPr>
        <w:pStyle w:val="Style15"/>
        <w:widowControl/>
        <w:numPr>
          <w:ilvl w:val="0"/>
          <w:numId w:val="9"/>
        </w:numPr>
        <w:tabs>
          <w:tab w:val="left" w:pos="341"/>
        </w:tabs>
        <w:ind w:left="341" w:right="24"/>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Wykonawca udziela gwarancji na </w:t>
      </w:r>
      <w:r w:rsidRPr="00D81E04">
        <w:rPr>
          <w:rStyle w:val="FontStyle25"/>
          <w:rFonts w:ascii="Times New Roman" w:hAnsi="Times New Roman" w:cs="Times New Roman"/>
          <w:sz w:val="24"/>
          <w:szCs w:val="24"/>
        </w:rPr>
        <w:t>jakość przedmiotu zamówienia, zgodnie z obowiązującymi normami.</w:t>
      </w:r>
    </w:p>
    <w:p w:rsidR="00424D5A" w:rsidRPr="00D81E04" w:rsidRDefault="00424D5A" w:rsidP="00591C15">
      <w:pPr>
        <w:pStyle w:val="Style15"/>
        <w:widowControl/>
        <w:numPr>
          <w:ilvl w:val="0"/>
          <w:numId w:val="9"/>
        </w:numPr>
        <w:tabs>
          <w:tab w:val="left" w:pos="341"/>
        </w:tabs>
        <w:ind w:firstLine="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Wymagane</w:t>
      </w:r>
      <w:r>
        <w:rPr>
          <w:rStyle w:val="FontStyle25"/>
          <w:rFonts w:ascii="Times New Roman" w:hAnsi="Times New Roman" w:cs="Times New Roman"/>
          <w:sz w:val="24"/>
          <w:szCs w:val="24"/>
        </w:rPr>
        <w:t xml:space="preserve"> godziny otwarcia stacji - od 6.00 do 18.00.</w:t>
      </w:r>
    </w:p>
    <w:p w:rsidR="00424D5A" w:rsidRPr="00D81E04" w:rsidRDefault="00424D5A" w:rsidP="00591C15">
      <w:pPr>
        <w:pStyle w:val="Style15"/>
        <w:widowControl/>
        <w:numPr>
          <w:ilvl w:val="0"/>
          <w:numId w:val="9"/>
        </w:numPr>
        <w:tabs>
          <w:tab w:val="left" w:pos="341"/>
        </w:tabs>
        <w:ind w:firstLine="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Wykonawca zapewni ciągłość dostaw.</w:t>
      </w:r>
    </w:p>
    <w:p w:rsidR="00424D5A" w:rsidRPr="00D81E04" w:rsidRDefault="00424D5A">
      <w:pPr>
        <w:pStyle w:val="Style4"/>
        <w:widowControl/>
        <w:spacing w:before="53"/>
        <w:ind w:left="365"/>
        <w:rPr>
          <w:rStyle w:val="FontStyle25"/>
          <w:rFonts w:ascii="Times New Roman" w:hAnsi="Times New Roman" w:cs="Times New Roman"/>
          <w:sz w:val="24"/>
          <w:szCs w:val="24"/>
        </w:rPr>
      </w:pPr>
      <w:r>
        <w:rPr>
          <w:rStyle w:val="FontStyle25"/>
          <w:rFonts w:ascii="Times New Roman" w:hAnsi="Times New Roman" w:cs="Times New Roman"/>
          <w:sz w:val="24"/>
          <w:szCs w:val="24"/>
        </w:rPr>
        <w:t>21</w:t>
      </w:r>
      <w:r w:rsidRPr="00D81E04">
        <w:rPr>
          <w:rStyle w:val="FontStyle25"/>
          <w:rFonts w:ascii="Times New Roman" w:hAnsi="Times New Roman" w:cs="Times New Roman"/>
          <w:sz w:val="24"/>
          <w:szCs w:val="24"/>
        </w:rPr>
        <w:t>. Zamawiający dopuszcza sprzedaż bezgotówkową paliw w oparciu o karty paliwowe na niżej określonych warunkach:</w:t>
      </w:r>
    </w:p>
    <w:p w:rsidR="00424D5A" w:rsidRPr="00D81E04" w:rsidRDefault="00424D5A" w:rsidP="00591C15">
      <w:pPr>
        <w:pStyle w:val="Style15"/>
        <w:widowControl/>
        <w:numPr>
          <w:ilvl w:val="0"/>
          <w:numId w:val="14"/>
        </w:numPr>
        <w:tabs>
          <w:tab w:val="left" w:pos="710"/>
        </w:tabs>
        <w:ind w:left="710" w:hanging="34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karty paliwowe wystawiane będą imiennie na pracowników zamawiającego upoważnionych do tankowania pojazdów,</w:t>
      </w:r>
    </w:p>
    <w:p w:rsidR="00424D5A" w:rsidRPr="00D81E04" w:rsidRDefault="00424D5A" w:rsidP="00591C15">
      <w:pPr>
        <w:pStyle w:val="Style15"/>
        <w:widowControl/>
        <w:numPr>
          <w:ilvl w:val="0"/>
          <w:numId w:val="15"/>
        </w:numPr>
        <w:tabs>
          <w:tab w:val="left" w:pos="710"/>
        </w:tabs>
        <w:ind w:left="365" w:firstLine="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wszystkie karty paliwowe wystawiane</w:t>
      </w:r>
      <w:r>
        <w:rPr>
          <w:rStyle w:val="FontStyle25"/>
          <w:rFonts w:ascii="Times New Roman" w:hAnsi="Times New Roman" w:cs="Times New Roman"/>
          <w:sz w:val="24"/>
          <w:szCs w:val="24"/>
        </w:rPr>
        <w:t xml:space="preserve"> będą </w:t>
      </w:r>
      <w:r w:rsidRPr="00D81E04">
        <w:rPr>
          <w:rStyle w:val="FontStyle25"/>
          <w:rFonts w:ascii="Times New Roman" w:hAnsi="Times New Roman" w:cs="Times New Roman"/>
          <w:sz w:val="24"/>
          <w:szCs w:val="24"/>
        </w:rPr>
        <w:t>na koszt wykonawcy,</w:t>
      </w:r>
    </w:p>
    <w:p w:rsidR="00424D5A" w:rsidRPr="00D81E04" w:rsidRDefault="00424D5A" w:rsidP="00591C15">
      <w:pPr>
        <w:pStyle w:val="Style15"/>
        <w:widowControl/>
        <w:numPr>
          <w:ilvl w:val="0"/>
          <w:numId w:val="15"/>
        </w:numPr>
        <w:tabs>
          <w:tab w:val="left" w:pos="710"/>
        </w:tabs>
        <w:ind w:left="365" w:firstLine="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tankowane będą tylko pojazdy ujęte w załączniku nr 1 do umowy „wykaz pojazdów",</w:t>
      </w:r>
    </w:p>
    <w:p w:rsidR="00424D5A" w:rsidRPr="00D81E04" w:rsidRDefault="00424D5A" w:rsidP="00591C15">
      <w:pPr>
        <w:pStyle w:val="Style15"/>
        <w:widowControl/>
        <w:numPr>
          <w:ilvl w:val="0"/>
          <w:numId w:val="14"/>
        </w:numPr>
        <w:tabs>
          <w:tab w:val="left" w:pos="710"/>
        </w:tabs>
        <w:ind w:left="710" w:hanging="34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 przypadku zmian osobowych w trakcie trwania umowy wykonawca wystawi bezpłatnie dodatkowe karty paliwowe.</w:t>
      </w:r>
    </w:p>
    <w:p w:rsidR="00424D5A" w:rsidRPr="00D81E04" w:rsidRDefault="00424D5A">
      <w:pPr>
        <w:pStyle w:val="Style14"/>
        <w:widowControl/>
        <w:ind w:left="725"/>
        <w:jc w:val="left"/>
        <w:rPr>
          <w:rStyle w:val="FontStyle25"/>
          <w:rFonts w:ascii="Times New Roman" w:hAnsi="Times New Roman" w:cs="Times New Roman"/>
          <w:sz w:val="24"/>
          <w:szCs w:val="24"/>
          <w:u w:val="single"/>
        </w:rPr>
      </w:pPr>
      <w:r>
        <w:rPr>
          <w:rStyle w:val="FontStyle25"/>
          <w:rFonts w:ascii="Times New Roman" w:hAnsi="Times New Roman" w:cs="Times New Roman"/>
          <w:sz w:val="24"/>
          <w:szCs w:val="24"/>
          <w:u w:val="single"/>
        </w:rPr>
        <w:t>UWAGA !!!</w:t>
      </w:r>
    </w:p>
    <w:p w:rsidR="00424D5A" w:rsidRPr="00D81E04" w:rsidRDefault="00424D5A">
      <w:pPr>
        <w:pStyle w:val="Style14"/>
        <w:widowControl/>
        <w:ind w:left="730"/>
        <w:rPr>
          <w:rStyle w:val="FontStyle25"/>
          <w:rFonts w:ascii="Times New Roman" w:hAnsi="Times New Roman" w:cs="Times New Roman"/>
          <w:sz w:val="24"/>
          <w:szCs w:val="24"/>
          <w:u w:val="single"/>
        </w:rPr>
      </w:pPr>
      <w:r>
        <w:rPr>
          <w:rStyle w:val="FontStyle25"/>
          <w:rFonts w:ascii="Times New Roman" w:hAnsi="Times New Roman" w:cs="Times New Roman"/>
          <w:sz w:val="24"/>
          <w:szCs w:val="24"/>
          <w:u w:val="single"/>
        </w:rPr>
        <w:t>P</w:t>
      </w:r>
      <w:r w:rsidRPr="00D81E04">
        <w:rPr>
          <w:rStyle w:val="FontStyle25"/>
          <w:rFonts w:ascii="Times New Roman" w:hAnsi="Times New Roman" w:cs="Times New Roman"/>
          <w:sz w:val="24"/>
          <w:szCs w:val="24"/>
          <w:u w:val="single"/>
        </w:rPr>
        <w:t xml:space="preserve">ojazdy zamawiającego ( 2 autobusy szkolne ) tankowane są tylko przez 2 pracowników GZOiK. </w:t>
      </w:r>
    </w:p>
    <w:p w:rsidR="00424D5A" w:rsidRPr="00D81E04" w:rsidRDefault="00424D5A">
      <w:pPr>
        <w:pStyle w:val="Style3"/>
        <w:widowControl/>
        <w:spacing w:line="240" w:lineRule="exact"/>
        <w:jc w:val="both"/>
        <w:rPr>
          <w:rFonts w:ascii="Times New Roman" w:hAnsi="Times New Roman"/>
        </w:rPr>
      </w:pPr>
    </w:p>
    <w:p w:rsidR="00424D5A" w:rsidRPr="00D81E04" w:rsidRDefault="00424D5A">
      <w:pPr>
        <w:pStyle w:val="Style3"/>
        <w:widowControl/>
        <w:spacing w:before="48" w:line="240" w:lineRule="auto"/>
        <w:jc w:val="both"/>
        <w:rPr>
          <w:rStyle w:val="FontStyle24"/>
          <w:rFonts w:ascii="Times New Roman" w:hAnsi="Times New Roman" w:cs="Times New Roman"/>
          <w:sz w:val="24"/>
          <w:szCs w:val="24"/>
        </w:rPr>
      </w:pPr>
      <w:r>
        <w:rPr>
          <w:rStyle w:val="FontStyle24"/>
          <w:rFonts w:ascii="Times New Roman" w:hAnsi="Times New Roman" w:cs="Times New Roman"/>
          <w:sz w:val="24"/>
          <w:szCs w:val="24"/>
        </w:rPr>
        <w:t xml:space="preserve">IV. </w:t>
      </w:r>
      <w:r w:rsidRPr="00D81E04">
        <w:rPr>
          <w:rStyle w:val="FontStyle24"/>
          <w:rFonts w:ascii="Times New Roman" w:hAnsi="Times New Roman" w:cs="Times New Roman"/>
          <w:sz w:val="24"/>
          <w:szCs w:val="24"/>
        </w:rPr>
        <w:t xml:space="preserve">    Termin realizacji przedmiotu zamówienia</w:t>
      </w:r>
      <w:r>
        <w:rPr>
          <w:rStyle w:val="FontStyle24"/>
          <w:rFonts w:ascii="Times New Roman" w:hAnsi="Times New Roman" w:cs="Times New Roman"/>
          <w:sz w:val="24"/>
          <w:szCs w:val="24"/>
        </w:rPr>
        <w:t>.</w:t>
      </w:r>
    </w:p>
    <w:p w:rsidR="00424D5A" w:rsidRPr="00D81E04" w:rsidRDefault="00424D5A">
      <w:pPr>
        <w:pStyle w:val="Style4"/>
        <w:widowControl/>
        <w:spacing w:line="240" w:lineRule="exact"/>
        <w:ind w:firstLine="0"/>
        <w:jc w:val="both"/>
        <w:rPr>
          <w:rFonts w:ascii="Times New Roman" w:hAnsi="Times New Roman"/>
        </w:rPr>
      </w:pPr>
    </w:p>
    <w:p w:rsidR="00424D5A" w:rsidRPr="00C7710F" w:rsidRDefault="00424D5A" w:rsidP="00C7710F">
      <w:pPr>
        <w:pStyle w:val="Style4"/>
        <w:widowControl/>
        <w:spacing w:before="58" w:line="240" w:lineRule="auto"/>
        <w:ind w:firstLine="0"/>
        <w:jc w:val="both"/>
        <w:rPr>
          <w:rFonts w:ascii="Times New Roman" w:hAnsi="Times New Roman"/>
        </w:rPr>
      </w:pPr>
      <w:r w:rsidRPr="00D81E04">
        <w:rPr>
          <w:rStyle w:val="FontStyle25"/>
          <w:rFonts w:ascii="Times New Roman" w:hAnsi="Times New Roman" w:cs="Times New Roman"/>
          <w:sz w:val="24"/>
          <w:szCs w:val="24"/>
        </w:rPr>
        <w:t>Termin realizacji przedmiotu zamówienia: od dnia 01.03.2011r. do dnia 31.12.2011r.</w:t>
      </w:r>
    </w:p>
    <w:p w:rsidR="00424D5A" w:rsidRDefault="00424D5A">
      <w:pPr>
        <w:pStyle w:val="Style3"/>
        <w:widowControl/>
        <w:spacing w:before="53" w:line="240" w:lineRule="auto"/>
        <w:jc w:val="both"/>
        <w:rPr>
          <w:rStyle w:val="FontStyle24"/>
          <w:rFonts w:ascii="Times New Roman" w:hAnsi="Times New Roman" w:cs="Times New Roman"/>
          <w:sz w:val="24"/>
          <w:szCs w:val="24"/>
        </w:rPr>
      </w:pPr>
    </w:p>
    <w:p w:rsidR="00424D5A" w:rsidRPr="006E73E6" w:rsidRDefault="00424D5A">
      <w:pPr>
        <w:pStyle w:val="Style3"/>
        <w:widowControl/>
        <w:spacing w:before="53" w:line="240" w:lineRule="auto"/>
        <w:jc w:val="both"/>
        <w:rPr>
          <w:rStyle w:val="FontStyle24"/>
          <w:rFonts w:ascii="Times New Roman" w:hAnsi="Times New Roman" w:cs="Times New Roman"/>
          <w:sz w:val="24"/>
          <w:szCs w:val="24"/>
        </w:rPr>
      </w:pPr>
      <w:r w:rsidRPr="006E73E6">
        <w:rPr>
          <w:rStyle w:val="FontStyle24"/>
          <w:rFonts w:ascii="Times New Roman" w:hAnsi="Times New Roman" w:cs="Times New Roman"/>
          <w:sz w:val="24"/>
          <w:szCs w:val="24"/>
        </w:rPr>
        <w:t>V</w:t>
      </w:r>
      <w:r>
        <w:rPr>
          <w:rStyle w:val="FontStyle24"/>
          <w:rFonts w:ascii="Times New Roman" w:hAnsi="Times New Roman" w:cs="Times New Roman"/>
          <w:sz w:val="24"/>
          <w:szCs w:val="24"/>
        </w:rPr>
        <w:t>.</w:t>
      </w:r>
      <w:r w:rsidRPr="006E73E6">
        <w:rPr>
          <w:rStyle w:val="FontStyle24"/>
          <w:rFonts w:ascii="Times New Roman" w:hAnsi="Times New Roman" w:cs="Times New Roman"/>
          <w:sz w:val="24"/>
          <w:szCs w:val="24"/>
        </w:rPr>
        <w:t xml:space="preserve">     Opis sposobu przygotowania ofert</w:t>
      </w:r>
      <w:r>
        <w:rPr>
          <w:rStyle w:val="FontStyle24"/>
          <w:rFonts w:ascii="Times New Roman" w:hAnsi="Times New Roman" w:cs="Times New Roman"/>
          <w:sz w:val="24"/>
          <w:szCs w:val="24"/>
        </w:rPr>
        <w:t>.</w:t>
      </w:r>
    </w:p>
    <w:p w:rsidR="00424D5A" w:rsidRPr="00D81E04" w:rsidRDefault="00424D5A">
      <w:pPr>
        <w:pStyle w:val="Style4"/>
        <w:widowControl/>
        <w:spacing w:line="240" w:lineRule="exact"/>
        <w:ind w:firstLine="0"/>
        <w:rPr>
          <w:rFonts w:ascii="Times New Roman" w:hAnsi="Times New Roman"/>
        </w:rPr>
      </w:pPr>
    </w:p>
    <w:p w:rsidR="00424D5A" w:rsidRPr="00D81E04" w:rsidRDefault="00424D5A">
      <w:pPr>
        <w:pStyle w:val="Style4"/>
        <w:widowControl/>
        <w:spacing w:before="38"/>
        <w:ind w:firstLine="0"/>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1.  Wykonawca zobowiązany jest przygotować i złożyć ofertę według poniższych zasad:</w:t>
      </w:r>
    </w:p>
    <w:p w:rsidR="00424D5A" w:rsidRPr="00D81E04" w:rsidRDefault="00424D5A" w:rsidP="00591C15">
      <w:pPr>
        <w:pStyle w:val="Style15"/>
        <w:widowControl/>
        <w:numPr>
          <w:ilvl w:val="0"/>
          <w:numId w:val="16"/>
        </w:numPr>
        <w:tabs>
          <w:tab w:val="left" w:pos="710"/>
        </w:tabs>
        <w:ind w:left="710" w:hanging="350"/>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wykonawca sporządza ofertę zgodnie z wymogami siwz. Treść oferty musi odpowiadać treści siwz.</w:t>
      </w:r>
    </w:p>
    <w:p w:rsidR="00424D5A" w:rsidRPr="00D81E04" w:rsidRDefault="00424D5A" w:rsidP="00591C15">
      <w:pPr>
        <w:pStyle w:val="Style15"/>
        <w:widowControl/>
        <w:numPr>
          <w:ilvl w:val="0"/>
          <w:numId w:val="16"/>
        </w:numPr>
        <w:tabs>
          <w:tab w:val="left" w:pos="710"/>
        </w:tabs>
        <w:ind w:left="360" w:firstLine="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oferta musi obejmować całość zamówienia.</w:t>
      </w:r>
    </w:p>
    <w:p w:rsidR="00424D5A" w:rsidRPr="00D81E04" w:rsidRDefault="00424D5A" w:rsidP="00591C15">
      <w:pPr>
        <w:pStyle w:val="Style15"/>
        <w:widowControl/>
        <w:numPr>
          <w:ilvl w:val="0"/>
          <w:numId w:val="16"/>
        </w:numPr>
        <w:tabs>
          <w:tab w:val="left" w:pos="710"/>
        </w:tabs>
        <w:ind w:left="710" w:hanging="350"/>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 xml:space="preserve">oferta musi być sporządzona w języku polskim, w formie pisemnej, przy użyciu formularza oferty stanowiącego załącznik </w:t>
      </w:r>
      <w:r>
        <w:rPr>
          <w:rStyle w:val="FontStyle25"/>
          <w:rFonts w:ascii="Times New Roman" w:hAnsi="Times New Roman" w:cs="Times New Roman"/>
          <w:sz w:val="24"/>
          <w:szCs w:val="24"/>
        </w:rPr>
        <w:t xml:space="preserve">nr 1 </w:t>
      </w:r>
      <w:r w:rsidRPr="00D81E04">
        <w:rPr>
          <w:rStyle w:val="FontStyle25"/>
          <w:rFonts w:ascii="Times New Roman" w:hAnsi="Times New Roman" w:cs="Times New Roman"/>
          <w:sz w:val="24"/>
          <w:szCs w:val="24"/>
        </w:rPr>
        <w:t>do niniejszej specyfikacji, wypełnionego na maszynie do pisania, komputerze albo ręcznie długopisem.</w:t>
      </w:r>
    </w:p>
    <w:p w:rsidR="00424D5A" w:rsidRPr="00D81E04" w:rsidRDefault="00424D5A" w:rsidP="00591C15">
      <w:pPr>
        <w:pStyle w:val="Style15"/>
        <w:widowControl/>
        <w:numPr>
          <w:ilvl w:val="0"/>
          <w:numId w:val="16"/>
        </w:numPr>
        <w:tabs>
          <w:tab w:val="left" w:pos="710"/>
        </w:tabs>
        <w:ind w:left="710" w:hanging="350"/>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oferta musi zawierać wszystkie dokumenty, oświadczenia oraz inne informacje wymagane w siwz,</w:t>
      </w:r>
    </w:p>
    <w:p w:rsidR="00424D5A" w:rsidRPr="00D81E04" w:rsidRDefault="00424D5A" w:rsidP="00591C15">
      <w:pPr>
        <w:pStyle w:val="Style15"/>
        <w:widowControl/>
        <w:numPr>
          <w:ilvl w:val="0"/>
          <w:numId w:val="16"/>
        </w:numPr>
        <w:tabs>
          <w:tab w:val="left" w:pos="710"/>
        </w:tabs>
        <w:ind w:left="360" w:firstLine="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oferta wraz z załącznikami musi być czytelna.</w:t>
      </w:r>
    </w:p>
    <w:p w:rsidR="00424D5A" w:rsidRPr="00D81E04" w:rsidRDefault="00424D5A" w:rsidP="00591C15">
      <w:pPr>
        <w:pStyle w:val="Style15"/>
        <w:widowControl/>
        <w:numPr>
          <w:ilvl w:val="0"/>
          <w:numId w:val="16"/>
        </w:numPr>
        <w:tabs>
          <w:tab w:val="left" w:pos="710"/>
        </w:tabs>
        <w:ind w:left="710" w:hanging="350"/>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 xml:space="preserve">oferta wraz z załącznikami musi być podpisana przez osoby upoważnione do składania </w:t>
      </w:r>
      <w:r>
        <w:rPr>
          <w:rStyle w:val="FontStyle25"/>
          <w:rFonts w:ascii="Times New Roman" w:hAnsi="Times New Roman" w:cs="Times New Roman"/>
          <w:sz w:val="24"/>
          <w:szCs w:val="24"/>
        </w:rPr>
        <w:t xml:space="preserve">oświadczeń </w:t>
      </w:r>
      <w:r w:rsidRPr="00D81E04">
        <w:rPr>
          <w:rStyle w:val="FontStyle25"/>
          <w:rFonts w:ascii="Times New Roman" w:hAnsi="Times New Roman" w:cs="Times New Roman"/>
          <w:sz w:val="24"/>
          <w:szCs w:val="24"/>
        </w:rPr>
        <w:t>woli w imieniu wykonawcy. Upoważnienie do podpisania oferty musi być dołączone do oferty w oryginale lub kopii poświadczonej za zgodność z oryginałem przez notariusza, o ile nie wynika ono z innych dokumentów załączonych przez wykonawcę.</w:t>
      </w:r>
    </w:p>
    <w:p w:rsidR="00424D5A" w:rsidRPr="00D81E04" w:rsidRDefault="00424D5A" w:rsidP="00591C15">
      <w:pPr>
        <w:pStyle w:val="Style15"/>
        <w:widowControl/>
        <w:numPr>
          <w:ilvl w:val="0"/>
          <w:numId w:val="16"/>
        </w:numPr>
        <w:tabs>
          <w:tab w:val="left" w:pos="710"/>
        </w:tabs>
        <w:ind w:left="710" w:hanging="350"/>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dokumenty składające się na ofertę mogą być złożone w oryginale lub kserokopii. Każda złożona kopia musi być poświadczona za zgodność z oryginałem przez wykonawcę (wykonawca na każdej zapisanej stronie kserokopii składa własnoręczny podpis poprzedzony dopiskiem „za zgodność z oryginałem"). Jeżeli do reprezentowania wykonawcy upoważnione są łącznie dwie osoby lub więcej osób, kopie dokumentów muszą być potwierdzone za zgodność z oryginałem przez te osoby.</w:t>
      </w:r>
    </w:p>
    <w:p w:rsidR="00424D5A" w:rsidRPr="00D81E04" w:rsidRDefault="00424D5A" w:rsidP="000E4DC3">
      <w:pPr>
        <w:pStyle w:val="Style15"/>
        <w:widowControl/>
        <w:tabs>
          <w:tab w:val="left" w:pos="710"/>
        </w:tabs>
        <w:ind w:left="710" w:hanging="350"/>
        <w:rPr>
          <w:rStyle w:val="FontStyle25"/>
          <w:rFonts w:ascii="Times New Roman" w:hAnsi="Times New Roman" w:cs="Times New Roman"/>
          <w:sz w:val="24"/>
          <w:szCs w:val="24"/>
        </w:rPr>
      </w:pPr>
      <w:r>
        <w:rPr>
          <w:rStyle w:val="FontStyle25"/>
          <w:rFonts w:ascii="Times New Roman" w:hAnsi="Times New Roman" w:cs="Times New Roman"/>
          <w:sz w:val="24"/>
          <w:szCs w:val="24"/>
        </w:rPr>
        <w:t>h</w:t>
      </w:r>
      <w:r w:rsidRPr="00D81E04">
        <w:rPr>
          <w:rStyle w:val="FontStyle25"/>
          <w:rFonts w:ascii="Times New Roman" w:hAnsi="Times New Roman" w:cs="Times New Roman"/>
          <w:sz w:val="24"/>
          <w:szCs w:val="24"/>
        </w:rPr>
        <w:t>)</w:t>
      </w:r>
      <w:r w:rsidRPr="00D81E04">
        <w:rPr>
          <w:rStyle w:val="FontStyle25"/>
          <w:rFonts w:ascii="Times New Roman" w:hAnsi="Times New Roman" w:cs="Times New Roman"/>
          <w:sz w:val="24"/>
          <w:szCs w:val="24"/>
        </w:rPr>
        <w:tab/>
        <w:t>każdy dokument składający się na ofertę sporządzony w innym języku niż język polski</w:t>
      </w:r>
      <w:r w:rsidRPr="00D81E04">
        <w:rPr>
          <w:rStyle w:val="FontStyle25"/>
          <w:rFonts w:ascii="Times New Roman" w:hAnsi="Times New Roman" w:cs="Times New Roman"/>
          <w:sz w:val="24"/>
          <w:szCs w:val="24"/>
        </w:rPr>
        <w:br/>
        <w:t>winien być złożony wraz z tłumaczeniem na język polski poświadczonym przez</w:t>
      </w:r>
      <w:r>
        <w:rPr>
          <w:rStyle w:val="FontStyle25"/>
          <w:rFonts w:ascii="Times New Roman" w:hAnsi="Times New Roman" w:cs="Times New Roman"/>
          <w:sz w:val="24"/>
          <w:szCs w:val="24"/>
        </w:rPr>
        <w:t xml:space="preserve"> </w:t>
      </w:r>
      <w:r w:rsidRPr="00D81E04">
        <w:rPr>
          <w:rStyle w:val="FontStyle25"/>
          <w:rFonts w:ascii="Times New Roman" w:hAnsi="Times New Roman" w:cs="Times New Roman"/>
          <w:sz w:val="24"/>
          <w:szCs w:val="24"/>
        </w:rPr>
        <w:t>wykonawcę. Dokumenty sporządzone w języku obcym bez wymaganych tłumaczeń nie</w:t>
      </w:r>
    </w:p>
    <w:p w:rsidR="00424D5A" w:rsidRDefault="00424D5A">
      <w:pPr>
        <w:pStyle w:val="Style17"/>
        <w:widowControl/>
        <w:ind w:left="360"/>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będą brane pod uwagę.</w:t>
      </w:r>
    </w:p>
    <w:p w:rsidR="00424D5A" w:rsidRDefault="00424D5A" w:rsidP="00BE6312">
      <w:pPr>
        <w:pStyle w:val="Style17"/>
        <w:widowControl/>
        <w:ind w:left="360" w:firstLine="0"/>
        <w:rPr>
          <w:rStyle w:val="FontStyle25"/>
          <w:rFonts w:ascii="Times New Roman" w:hAnsi="Times New Roman" w:cs="Times New Roman"/>
          <w:sz w:val="24"/>
          <w:szCs w:val="24"/>
        </w:rPr>
      </w:pPr>
      <w:r>
        <w:rPr>
          <w:rStyle w:val="FontStyle25"/>
          <w:rFonts w:ascii="Times New Roman" w:hAnsi="Times New Roman" w:cs="Times New Roman"/>
          <w:sz w:val="24"/>
          <w:szCs w:val="24"/>
        </w:rPr>
        <w:t xml:space="preserve"> i</w:t>
      </w:r>
      <w:r w:rsidRPr="00D81E04">
        <w:rPr>
          <w:rStyle w:val="FontStyle25"/>
          <w:rFonts w:ascii="Times New Roman" w:hAnsi="Times New Roman" w:cs="Times New Roman"/>
          <w:sz w:val="24"/>
          <w:szCs w:val="24"/>
        </w:rPr>
        <w:t xml:space="preserve">)   zaleca się, aby strony oferty były trwale ze sobą połączone i kolejno ponumerowane. </w:t>
      </w:r>
    </w:p>
    <w:p w:rsidR="00424D5A" w:rsidRPr="00D81E04" w:rsidRDefault="00424D5A" w:rsidP="00BE6312">
      <w:pPr>
        <w:pStyle w:val="Style17"/>
        <w:widowControl/>
        <w:ind w:left="360" w:firstLine="0"/>
        <w:rPr>
          <w:rStyle w:val="FontStyle25"/>
          <w:rFonts w:ascii="Times New Roman" w:hAnsi="Times New Roman" w:cs="Times New Roman"/>
          <w:sz w:val="24"/>
          <w:szCs w:val="24"/>
        </w:rPr>
      </w:pPr>
      <w:r>
        <w:rPr>
          <w:rStyle w:val="FontStyle25"/>
          <w:rFonts w:ascii="Times New Roman" w:hAnsi="Times New Roman" w:cs="Times New Roman"/>
          <w:sz w:val="24"/>
          <w:szCs w:val="24"/>
        </w:rPr>
        <w:t>j</w:t>
      </w:r>
      <w:r w:rsidRPr="00D81E04">
        <w:rPr>
          <w:rStyle w:val="FontStyle25"/>
          <w:rFonts w:ascii="Times New Roman" w:hAnsi="Times New Roman" w:cs="Times New Roman"/>
          <w:sz w:val="24"/>
          <w:szCs w:val="24"/>
        </w:rPr>
        <w:t xml:space="preserve">)  </w:t>
      </w:r>
      <w:r>
        <w:rPr>
          <w:rStyle w:val="FontStyle25"/>
          <w:rFonts w:ascii="Times New Roman" w:hAnsi="Times New Roman" w:cs="Times New Roman"/>
          <w:sz w:val="24"/>
          <w:szCs w:val="24"/>
        </w:rPr>
        <w:t xml:space="preserve"> </w:t>
      </w:r>
      <w:r w:rsidRPr="00D81E04">
        <w:rPr>
          <w:rStyle w:val="FontStyle25"/>
          <w:rFonts w:ascii="Times New Roman" w:hAnsi="Times New Roman" w:cs="Times New Roman"/>
          <w:sz w:val="24"/>
          <w:szCs w:val="24"/>
        </w:rPr>
        <w:t>zaleca się by każda zawierająca jakąkolwiek treść strona oferty była podpisana lub</w:t>
      </w:r>
    </w:p>
    <w:p w:rsidR="00424D5A" w:rsidRPr="00D81E04" w:rsidRDefault="00424D5A" w:rsidP="00BE6312">
      <w:pPr>
        <w:pStyle w:val="Style17"/>
        <w:widowControl/>
        <w:ind w:left="720" w:firstLine="0"/>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parafowana przez wykonawcę. Każda poprawka w treści oferty powinna być parafowana</w:t>
      </w:r>
      <w:r>
        <w:rPr>
          <w:rStyle w:val="FontStyle25"/>
          <w:rFonts w:ascii="Times New Roman" w:hAnsi="Times New Roman" w:cs="Times New Roman"/>
          <w:sz w:val="24"/>
          <w:szCs w:val="24"/>
        </w:rPr>
        <w:t xml:space="preserve"> </w:t>
      </w:r>
      <w:r w:rsidRPr="00D81E04">
        <w:rPr>
          <w:rStyle w:val="FontStyle25"/>
          <w:rFonts w:ascii="Times New Roman" w:hAnsi="Times New Roman" w:cs="Times New Roman"/>
          <w:sz w:val="24"/>
          <w:szCs w:val="24"/>
        </w:rPr>
        <w:t>przez wykonawcę.</w:t>
      </w:r>
    </w:p>
    <w:p w:rsidR="00424D5A" w:rsidRPr="00512662" w:rsidRDefault="00424D5A">
      <w:pPr>
        <w:pStyle w:val="Style16"/>
        <w:widowControl/>
        <w:tabs>
          <w:tab w:val="left" w:pos="355"/>
        </w:tabs>
        <w:spacing w:line="269" w:lineRule="exact"/>
        <w:rPr>
          <w:rStyle w:val="FontStyle24"/>
          <w:rFonts w:ascii="Times New Roman" w:hAnsi="Times New Roman" w:cs="Times New Roman"/>
          <w:b w:val="0"/>
          <w:sz w:val="24"/>
          <w:szCs w:val="24"/>
        </w:rPr>
      </w:pPr>
      <w:r w:rsidRPr="00D81E04">
        <w:rPr>
          <w:rStyle w:val="FontStyle25"/>
          <w:rFonts w:ascii="Times New Roman" w:hAnsi="Times New Roman" w:cs="Times New Roman"/>
          <w:sz w:val="24"/>
          <w:szCs w:val="24"/>
        </w:rPr>
        <w:t>2.</w:t>
      </w:r>
      <w:r w:rsidRPr="00D81E04">
        <w:rPr>
          <w:rStyle w:val="FontStyle25"/>
          <w:rFonts w:ascii="Times New Roman" w:hAnsi="Times New Roman" w:cs="Times New Roman"/>
          <w:sz w:val="24"/>
          <w:szCs w:val="24"/>
        </w:rPr>
        <w:tab/>
      </w:r>
      <w:r w:rsidRPr="00512662">
        <w:rPr>
          <w:rStyle w:val="FontStyle24"/>
          <w:rFonts w:ascii="Times New Roman" w:hAnsi="Times New Roman" w:cs="Times New Roman"/>
          <w:b w:val="0"/>
          <w:sz w:val="24"/>
          <w:szCs w:val="24"/>
        </w:rPr>
        <w:t>Oferta powinna zawierać następujące dokumenty i oświadczenia:</w:t>
      </w:r>
    </w:p>
    <w:p w:rsidR="00424D5A" w:rsidRPr="00512662" w:rsidRDefault="00424D5A" w:rsidP="00591C15">
      <w:pPr>
        <w:pStyle w:val="Style6"/>
        <w:widowControl/>
        <w:numPr>
          <w:ilvl w:val="0"/>
          <w:numId w:val="17"/>
        </w:numPr>
        <w:tabs>
          <w:tab w:val="left" w:pos="715"/>
        </w:tabs>
        <w:ind w:left="360" w:firstLine="0"/>
        <w:jc w:val="left"/>
        <w:rPr>
          <w:rStyle w:val="FontStyle25"/>
          <w:rFonts w:ascii="Times New Roman" w:hAnsi="Times New Roman" w:cs="Times New Roman"/>
          <w:sz w:val="24"/>
          <w:szCs w:val="24"/>
        </w:rPr>
      </w:pPr>
      <w:r w:rsidRPr="00512662">
        <w:rPr>
          <w:rStyle w:val="FontStyle24"/>
          <w:rFonts w:ascii="Times New Roman" w:hAnsi="Times New Roman" w:cs="Times New Roman"/>
          <w:b w:val="0"/>
          <w:sz w:val="24"/>
          <w:szCs w:val="24"/>
        </w:rPr>
        <w:t>formularz oferty, stanowiący załącznik nr 1 do siwz,</w:t>
      </w:r>
    </w:p>
    <w:p w:rsidR="00424D5A" w:rsidRPr="00512662" w:rsidRDefault="00424D5A" w:rsidP="00591C15">
      <w:pPr>
        <w:pStyle w:val="Style6"/>
        <w:widowControl/>
        <w:numPr>
          <w:ilvl w:val="0"/>
          <w:numId w:val="17"/>
        </w:numPr>
        <w:tabs>
          <w:tab w:val="left" w:pos="715"/>
        </w:tabs>
        <w:ind w:left="715"/>
        <w:rPr>
          <w:rStyle w:val="FontStyle25"/>
          <w:rFonts w:ascii="Times New Roman" w:hAnsi="Times New Roman" w:cs="Times New Roman"/>
          <w:sz w:val="24"/>
          <w:szCs w:val="24"/>
        </w:rPr>
      </w:pPr>
      <w:r w:rsidRPr="00512662">
        <w:rPr>
          <w:rStyle w:val="FontStyle24"/>
          <w:rFonts w:ascii="Times New Roman" w:hAnsi="Times New Roman" w:cs="Times New Roman"/>
          <w:b w:val="0"/>
          <w:sz w:val="24"/>
          <w:szCs w:val="24"/>
        </w:rPr>
        <w:t>oświadczenie wykonawcy o cenach detalicznych paliw w oferowanej stacji paliw w dniach określonych we wzorze oświadczenia (wzór - załącznik nr 2 do siwz).</w:t>
      </w:r>
    </w:p>
    <w:p w:rsidR="00424D5A" w:rsidRPr="00512662" w:rsidRDefault="00424D5A" w:rsidP="00591C15">
      <w:pPr>
        <w:pStyle w:val="Style6"/>
        <w:widowControl/>
        <w:numPr>
          <w:ilvl w:val="0"/>
          <w:numId w:val="17"/>
        </w:numPr>
        <w:tabs>
          <w:tab w:val="left" w:pos="715"/>
        </w:tabs>
        <w:spacing w:before="5"/>
        <w:ind w:left="715"/>
        <w:rPr>
          <w:rStyle w:val="FontStyle24"/>
          <w:rFonts w:ascii="Times New Roman" w:hAnsi="Times New Roman" w:cs="Times New Roman"/>
          <w:b w:val="0"/>
          <w:bCs w:val="0"/>
          <w:sz w:val="24"/>
          <w:szCs w:val="24"/>
        </w:rPr>
      </w:pPr>
      <w:r w:rsidRPr="00512662">
        <w:rPr>
          <w:rStyle w:val="FontStyle24"/>
          <w:rFonts w:ascii="Times New Roman" w:hAnsi="Times New Roman" w:cs="Times New Roman"/>
          <w:b w:val="0"/>
          <w:sz w:val="24"/>
          <w:szCs w:val="24"/>
        </w:rPr>
        <w:t>wszystkie wymagane dokumenty zgodnie z rozdziałem VII</w:t>
      </w:r>
      <w:r>
        <w:rPr>
          <w:rStyle w:val="FontStyle24"/>
          <w:rFonts w:ascii="Times New Roman" w:hAnsi="Times New Roman" w:cs="Times New Roman"/>
          <w:b w:val="0"/>
          <w:sz w:val="24"/>
          <w:szCs w:val="24"/>
        </w:rPr>
        <w:t>I</w:t>
      </w:r>
      <w:r w:rsidRPr="00512662">
        <w:rPr>
          <w:rStyle w:val="FontStyle24"/>
          <w:rFonts w:ascii="Times New Roman" w:hAnsi="Times New Roman" w:cs="Times New Roman"/>
          <w:b w:val="0"/>
          <w:sz w:val="24"/>
          <w:szCs w:val="24"/>
        </w:rPr>
        <w:t xml:space="preserve"> siwz (w tym: dokumenty potwierdzające spełnienie warunków udziału w postępowaniu, dokumenty potwierdzające nie podleganie wykluczeniu na podstawie art. 24 ustawy z postępowania)</w:t>
      </w:r>
    </w:p>
    <w:p w:rsidR="00424D5A" w:rsidRPr="00512662" w:rsidRDefault="00424D5A" w:rsidP="00591C15">
      <w:pPr>
        <w:pStyle w:val="Style6"/>
        <w:widowControl/>
        <w:numPr>
          <w:ilvl w:val="0"/>
          <w:numId w:val="17"/>
        </w:numPr>
        <w:tabs>
          <w:tab w:val="left" w:pos="715"/>
        </w:tabs>
        <w:spacing w:before="5"/>
        <w:ind w:left="715"/>
        <w:rPr>
          <w:rStyle w:val="FontStyle25"/>
          <w:rFonts w:ascii="Times New Roman" w:hAnsi="Times New Roman" w:cs="Times New Roman"/>
          <w:sz w:val="24"/>
          <w:szCs w:val="24"/>
        </w:rPr>
      </w:pPr>
      <w:r w:rsidRPr="00512662">
        <w:rPr>
          <w:rStyle w:val="FontStyle24"/>
          <w:rFonts w:ascii="Times New Roman" w:hAnsi="Times New Roman" w:cs="Times New Roman"/>
          <w:b w:val="0"/>
          <w:sz w:val="24"/>
          <w:szCs w:val="24"/>
        </w:rPr>
        <w:t>parafowany formularz umowy</w:t>
      </w:r>
    </w:p>
    <w:p w:rsidR="00424D5A" w:rsidRPr="00512662" w:rsidRDefault="00424D5A" w:rsidP="00591C15">
      <w:pPr>
        <w:pStyle w:val="Style6"/>
        <w:widowControl/>
        <w:numPr>
          <w:ilvl w:val="0"/>
          <w:numId w:val="17"/>
        </w:numPr>
        <w:tabs>
          <w:tab w:val="left" w:pos="715"/>
        </w:tabs>
        <w:ind w:left="360" w:firstLine="0"/>
        <w:jc w:val="left"/>
        <w:rPr>
          <w:rStyle w:val="FontStyle25"/>
          <w:rFonts w:ascii="Times New Roman" w:hAnsi="Times New Roman" w:cs="Times New Roman"/>
          <w:sz w:val="24"/>
          <w:szCs w:val="24"/>
        </w:rPr>
      </w:pPr>
      <w:r w:rsidRPr="00512662">
        <w:rPr>
          <w:rStyle w:val="FontStyle24"/>
          <w:rFonts w:ascii="Times New Roman" w:hAnsi="Times New Roman" w:cs="Times New Roman"/>
          <w:b w:val="0"/>
          <w:sz w:val="24"/>
          <w:szCs w:val="24"/>
        </w:rPr>
        <w:t>odpowiednie pełnomocnictwa</w:t>
      </w:r>
      <w:r>
        <w:rPr>
          <w:rStyle w:val="FontStyle24"/>
          <w:rFonts w:ascii="Times New Roman" w:hAnsi="Times New Roman" w:cs="Times New Roman"/>
          <w:b w:val="0"/>
          <w:sz w:val="24"/>
          <w:szCs w:val="24"/>
        </w:rPr>
        <w:t>.</w:t>
      </w:r>
    </w:p>
    <w:p w:rsidR="00424D5A" w:rsidRPr="00512662" w:rsidRDefault="00424D5A">
      <w:pPr>
        <w:widowControl/>
        <w:rPr>
          <w:rFonts w:ascii="Times New Roman" w:hAnsi="Times New Roman"/>
        </w:rPr>
      </w:pPr>
    </w:p>
    <w:p w:rsidR="00424D5A" w:rsidRPr="00D81E04" w:rsidRDefault="00424D5A" w:rsidP="00591C15">
      <w:pPr>
        <w:pStyle w:val="Style15"/>
        <w:widowControl/>
        <w:numPr>
          <w:ilvl w:val="0"/>
          <w:numId w:val="18"/>
        </w:numPr>
        <w:tabs>
          <w:tab w:val="left" w:pos="355"/>
        </w:tabs>
        <w:ind w:left="355" w:right="10" w:hanging="355"/>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Wykonawca może złożyć tylko jedną ofertę. Złożenie więcej niż jednej oferty lub złożenie oferty zawierającej propozycje alternatywne spowoduje odrzucenie wszystkich ofert złożonych przez wykonawcę.</w:t>
      </w:r>
    </w:p>
    <w:p w:rsidR="00424D5A" w:rsidRPr="00D81E04" w:rsidRDefault="00424D5A" w:rsidP="00591C15">
      <w:pPr>
        <w:pStyle w:val="Style15"/>
        <w:widowControl/>
        <w:numPr>
          <w:ilvl w:val="0"/>
          <w:numId w:val="18"/>
        </w:numPr>
        <w:tabs>
          <w:tab w:val="left" w:pos="355"/>
        </w:tabs>
        <w:ind w:firstLine="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Zamawiający nie dopuszcza składania ofert częściowych oraz wariantowych.</w:t>
      </w:r>
    </w:p>
    <w:p w:rsidR="00424D5A" w:rsidRPr="00D81E04" w:rsidRDefault="00424D5A" w:rsidP="00591C15">
      <w:pPr>
        <w:pStyle w:val="Style15"/>
        <w:widowControl/>
        <w:numPr>
          <w:ilvl w:val="0"/>
          <w:numId w:val="18"/>
        </w:numPr>
        <w:tabs>
          <w:tab w:val="left" w:pos="355"/>
        </w:tabs>
        <w:ind w:firstLine="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Wykonawca ponosi wszelkie koszty związane z przygotowaniem i złożeniem oferty.</w:t>
      </w:r>
    </w:p>
    <w:p w:rsidR="00424D5A" w:rsidRPr="00D81E04" w:rsidRDefault="00424D5A">
      <w:pPr>
        <w:pStyle w:val="Style3"/>
        <w:widowControl/>
        <w:spacing w:line="240" w:lineRule="exact"/>
        <w:jc w:val="both"/>
        <w:rPr>
          <w:rFonts w:ascii="Times New Roman" w:hAnsi="Times New Roman"/>
        </w:rPr>
      </w:pPr>
    </w:p>
    <w:p w:rsidR="00424D5A" w:rsidRDefault="00424D5A">
      <w:pPr>
        <w:pStyle w:val="Style3"/>
        <w:widowControl/>
        <w:spacing w:before="48" w:line="240" w:lineRule="auto"/>
        <w:jc w:val="both"/>
        <w:rPr>
          <w:rStyle w:val="FontStyle24"/>
          <w:rFonts w:ascii="Times New Roman" w:hAnsi="Times New Roman" w:cs="Times New Roman"/>
          <w:sz w:val="24"/>
          <w:szCs w:val="24"/>
        </w:rPr>
      </w:pPr>
    </w:p>
    <w:p w:rsidR="00424D5A" w:rsidRDefault="00424D5A">
      <w:pPr>
        <w:pStyle w:val="Style3"/>
        <w:widowControl/>
        <w:spacing w:before="48" w:line="240" w:lineRule="auto"/>
        <w:jc w:val="both"/>
        <w:rPr>
          <w:rStyle w:val="FontStyle24"/>
          <w:rFonts w:ascii="Times New Roman" w:hAnsi="Times New Roman" w:cs="Times New Roman"/>
          <w:sz w:val="24"/>
          <w:szCs w:val="24"/>
        </w:rPr>
      </w:pPr>
    </w:p>
    <w:p w:rsidR="00424D5A" w:rsidRDefault="00424D5A" w:rsidP="006E73E6">
      <w:pPr>
        <w:tabs>
          <w:tab w:val="left" w:pos="1800"/>
        </w:tabs>
        <w:ind w:left="600"/>
        <w:jc w:val="both"/>
      </w:pPr>
    </w:p>
    <w:p w:rsidR="00424D5A" w:rsidRPr="00D81E04" w:rsidRDefault="00424D5A">
      <w:pPr>
        <w:pStyle w:val="Style3"/>
        <w:widowControl/>
        <w:spacing w:before="48" w:line="240" w:lineRule="auto"/>
        <w:jc w:val="both"/>
        <w:rPr>
          <w:rStyle w:val="FontStyle24"/>
          <w:rFonts w:ascii="Times New Roman" w:hAnsi="Times New Roman" w:cs="Times New Roman"/>
          <w:sz w:val="24"/>
          <w:szCs w:val="24"/>
        </w:rPr>
      </w:pPr>
      <w:r>
        <w:rPr>
          <w:rStyle w:val="FontStyle24"/>
          <w:rFonts w:ascii="Times New Roman" w:hAnsi="Times New Roman" w:cs="Times New Roman"/>
          <w:sz w:val="24"/>
          <w:szCs w:val="24"/>
        </w:rPr>
        <w:t xml:space="preserve">VI. </w:t>
      </w:r>
      <w:r w:rsidRPr="00D81E04">
        <w:rPr>
          <w:rStyle w:val="FontStyle24"/>
          <w:rFonts w:ascii="Times New Roman" w:hAnsi="Times New Roman" w:cs="Times New Roman"/>
          <w:sz w:val="24"/>
          <w:szCs w:val="24"/>
        </w:rPr>
        <w:t xml:space="preserve"> Warunki udziału w postępowaniu.</w:t>
      </w:r>
    </w:p>
    <w:p w:rsidR="00424D5A" w:rsidRPr="00D81E04" w:rsidRDefault="00424D5A">
      <w:pPr>
        <w:pStyle w:val="Style14"/>
        <w:widowControl/>
        <w:spacing w:line="240" w:lineRule="exact"/>
        <w:jc w:val="left"/>
        <w:rPr>
          <w:rFonts w:ascii="Times New Roman" w:hAnsi="Times New Roman"/>
        </w:rPr>
      </w:pPr>
    </w:p>
    <w:p w:rsidR="00424D5A" w:rsidRPr="00D81E04" w:rsidRDefault="00424D5A">
      <w:pPr>
        <w:pStyle w:val="Style14"/>
        <w:widowControl/>
        <w:spacing w:before="115"/>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1.   W postępowaniu mogą wziąć udział wykonawcy, którzy:</w:t>
      </w:r>
    </w:p>
    <w:p w:rsidR="00424D5A" w:rsidRPr="00D81E04" w:rsidRDefault="00424D5A" w:rsidP="00591C15">
      <w:pPr>
        <w:pStyle w:val="Style15"/>
        <w:widowControl/>
        <w:numPr>
          <w:ilvl w:val="0"/>
          <w:numId w:val="19"/>
        </w:numPr>
        <w:tabs>
          <w:tab w:val="left" w:pos="706"/>
        </w:tabs>
        <w:ind w:left="706" w:hanging="34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spełniają warunki udziału w postępowaniu, o których mowa w art. 22 ust.1 ustawy dotyczące:</w:t>
      </w:r>
    </w:p>
    <w:p w:rsidR="00424D5A" w:rsidRPr="00D81E04" w:rsidRDefault="00424D5A">
      <w:pPr>
        <w:widowControl/>
        <w:rPr>
          <w:rFonts w:ascii="Times New Roman" w:hAnsi="Times New Roman"/>
        </w:rPr>
      </w:pPr>
    </w:p>
    <w:p w:rsidR="00424D5A" w:rsidRPr="00D81E04" w:rsidRDefault="00424D5A" w:rsidP="00591C15">
      <w:pPr>
        <w:pStyle w:val="Style15"/>
        <w:widowControl/>
        <w:numPr>
          <w:ilvl w:val="0"/>
          <w:numId w:val="20"/>
        </w:numPr>
        <w:tabs>
          <w:tab w:val="left" w:pos="1066"/>
        </w:tabs>
        <w:ind w:left="1066" w:hanging="346"/>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posiadania uprawnień do wykonywania określonej działalności lub czynności, jeżeli przepisy prawa nakładają obowiązek posiadania takich uprawnień.</w:t>
      </w:r>
    </w:p>
    <w:p w:rsidR="00424D5A" w:rsidRPr="00D81E04" w:rsidRDefault="00424D5A">
      <w:pPr>
        <w:pStyle w:val="Style14"/>
        <w:widowControl/>
        <w:ind w:left="1085"/>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 tym zakresie zamawiający wymaga aby wykonawcy posiadali koncesję na obrót paliwami ciekłymi zgodnie z ustawą Prawo energetyczne z dnia 10.04</w:t>
      </w:r>
      <w:r>
        <w:rPr>
          <w:rStyle w:val="FontStyle25"/>
          <w:rFonts w:ascii="Times New Roman" w:hAnsi="Times New Roman" w:cs="Times New Roman"/>
          <w:sz w:val="24"/>
          <w:szCs w:val="24"/>
        </w:rPr>
        <w:t>.</w:t>
      </w:r>
      <w:r w:rsidRPr="00D81E04">
        <w:rPr>
          <w:rStyle w:val="FontStyle25"/>
          <w:rFonts w:ascii="Times New Roman" w:hAnsi="Times New Roman" w:cs="Times New Roman"/>
          <w:sz w:val="24"/>
          <w:szCs w:val="24"/>
        </w:rPr>
        <w:t>1997r.</w:t>
      </w:r>
    </w:p>
    <w:p w:rsidR="00424D5A" w:rsidRPr="00D81E04" w:rsidRDefault="00424D5A" w:rsidP="00591C15">
      <w:pPr>
        <w:pStyle w:val="Style15"/>
        <w:widowControl/>
        <w:numPr>
          <w:ilvl w:val="0"/>
          <w:numId w:val="21"/>
        </w:numPr>
        <w:tabs>
          <w:tab w:val="left" w:pos="1066"/>
        </w:tabs>
        <w:ind w:left="720" w:firstLine="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posiadania wiedzy i doświadczenia</w:t>
      </w:r>
    </w:p>
    <w:p w:rsidR="00424D5A" w:rsidRPr="00D81E04" w:rsidRDefault="00424D5A" w:rsidP="00591C15">
      <w:pPr>
        <w:pStyle w:val="Style15"/>
        <w:widowControl/>
        <w:numPr>
          <w:ilvl w:val="0"/>
          <w:numId w:val="21"/>
        </w:numPr>
        <w:tabs>
          <w:tab w:val="left" w:pos="1066"/>
        </w:tabs>
        <w:ind w:left="1066" w:hanging="346"/>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dysponowania odpowiednim potencjałem technicznym oraz osobami zdolnymi do wykonania zamówienia.</w:t>
      </w:r>
    </w:p>
    <w:p w:rsidR="00424D5A" w:rsidRPr="00D81E04" w:rsidRDefault="00424D5A">
      <w:pPr>
        <w:pStyle w:val="Style14"/>
        <w:widowControl/>
        <w:ind w:left="1080"/>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 xml:space="preserve">W tym zakresie zamawiający wymaga, aby wykonawcy dysponowali: jedną stacją paliwową położoną w odległości nie większej niż </w:t>
      </w:r>
      <w:r>
        <w:rPr>
          <w:rStyle w:val="FontStyle25"/>
          <w:rFonts w:ascii="Times New Roman" w:hAnsi="Times New Roman" w:cs="Times New Roman"/>
          <w:sz w:val="24"/>
          <w:szCs w:val="24"/>
        </w:rPr>
        <w:t>4</w:t>
      </w:r>
      <w:r w:rsidRPr="00D81E04">
        <w:rPr>
          <w:rStyle w:val="FontStyle25"/>
          <w:rFonts w:ascii="Times New Roman" w:hAnsi="Times New Roman" w:cs="Times New Roman"/>
          <w:sz w:val="24"/>
          <w:szCs w:val="24"/>
        </w:rPr>
        <w:t xml:space="preserve"> km od siedziby zamawiającego, liczone najkrótszą drogą publiczną</w:t>
      </w:r>
    </w:p>
    <w:p w:rsidR="00424D5A" w:rsidRPr="00D81E04" w:rsidRDefault="00424D5A" w:rsidP="00591C15">
      <w:pPr>
        <w:pStyle w:val="Style15"/>
        <w:widowControl/>
        <w:numPr>
          <w:ilvl w:val="0"/>
          <w:numId w:val="22"/>
        </w:numPr>
        <w:tabs>
          <w:tab w:val="left" w:pos="1066"/>
        </w:tabs>
        <w:ind w:left="720" w:firstLine="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sytuacji ekonomicznej i finansowej.</w:t>
      </w:r>
    </w:p>
    <w:p w:rsidR="00424D5A" w:rsidRPr="00D81E04" w:rsidRDefault="00424D5A" w:rsidP="00591C15">
      <w:pPr>
        <w:pStyle w:val="Style15"/>
        <w:widowControl/>
        <w:numPr>
          <w:ilvl w:val="0"/>
          <w:numId w:val="23"/>
        </w:numPr>
        <w:tabs>
          <w:tab w:val="left" w:pos="706"/>
        </w:tabs>
        <w:ind w:left="706" w:hanging="34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spełniają warunek udziału w postępowaniu dotyczący braku podstaw do wykluczenia z postępowania o udzielenie zamówienia publicznego w okolicznościach, o których mowa w art. 24 ust.1 ustawy.</w:t>
      </w:r>
    </w:p>
    <w:p w:rsidR="00424D5A" w:rsidRPr="00D81E04" w:rsidRDefault="00424D5A">
      <w:pPr>
        <w:pStyle w:val="Style3"/>
        <w:widowControl/>
        <w:spacing w:line="240" w:lineRule="exact"/>
        <w:jc w:val="left"/>
        <w:rPr>
          <w:rFonts w:ascii="Times New Roman" w:hAnsi="Times New Roman"/>
        </w:rPr>
      </w:pPr>
    </w:p>
    <w:p w:rsidR="00424D5A" w:rsidRPr="00D81E04" w:rsidRDefault="00424D5A">
      <w:pPr>
        <w:pStyle w:val="Style3"/>
        <w:widowControl/>
        <w:spacing w:before="72" w:line="240" w:lineRule="auto"/>
        <w:jc w:val="left"/>
        <w:rPr>
          <w:rStyle w:val="FontStyle24"/>
          <w:rFonts w:ascii="Times New Roman" w:hAnsi="Times New Roman" w:cs="Times New Roman"/>
          <w:sz w:val="24"/>
          <w:szCs w:val="24"/>
        </w:rPr>
      </w:pPr>
      <w:r>
        <w:rPr>
          <w:rStyle w:val="FontStyle24"/>
          <w:rFonts w:ascii="Times New Roman" w:hAnsi="Times New Roman" w:cs="Times New Roman"/>
          <w:sz w:val="24"/>
          <w:szCs w:val="24"/>
        </w:rPr>
        <w:t xml:space="preserve">VII. </w:t>
      </w:r>
      <w:r w:rsidRPr="00D81E04">
        <w:rPr>
          <w:rStyle w:val="FontStyle24"/>
          <w:rFonts w:ascii="Times New Roman" w:hAnsi="Times New Roman" w:cs="Times New Roman"/>
          <w:sz w:val="24"/>
          <w:szCs w:val="24"/>
        </w:rPr>
        <w:t xml:space="preserve"> Zasady dokonania oceny spełnienia warunków udziału w postępowaniu</w:t>
      </w:r>
      <w:r>
        <w:rPr>
          <w:rStyle w:val="FontStyle24"/>
          <w:rFonts w:ascii="Times New Roman" w:hAnsi="Times New Roman" w:cs="Times New Roman"/>
          <w:sz w:val="24"/>
          <w:szCs w:val="24"/>
        </w:rPr>
        <w:t>.</w:t>
      </w:r>
    </w:p>
    <w:p w:rsidR="00424D5A" w:rsidRPr="00D81E04" w:rsidRDefault="00424D5A" w:rsidP="00591C15">
      <w:pPr>
        <w:pStyle w:val="Style15"/>
        <w:widowControl/>
        <w:numPr>
          <w:ilvl w:val="0"/>
          <w:numId w:val="24"/>
        </w:numPr>
        <w:tabs>
          <w:tab w:val="left" w:pos="355"/>
        </w:tabs>
        <w:spacing w:before="298"/>
        <w:ind w:left="355" w:hanging="355"/>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Wykonawca zobowiązany jest wykazać spełnienie warunków, o których mowa w Rozdziale V</w:t>
      </w:r>
      <w:r>
        <w:rPr>
          <w:rStyle w:val="FontStyle25"/>
          <w:rFonts w:ascii="Times New Roman" w:hAnsi="Times New Roman" w:cs="Times New Roman"/>
          <w:sz w:val="24"/>
          <w:szCs w:val="24"/>
        </w:rPr>
        <w:t>I</w:t>
      </w:r>
      <w:r w:rsidRPr="00D81E04">
        <w:rPr>
          <w:rStyle w:val="FontStyle25"/>
          <w:rFonts w:ascii="Times New Roman" w:hAnsi="Times New Roman" w:cs="Times New Roman"/>
          <w:sz w:val="24"/>
          <w:szCs w:val="24"/>
        </w:rPr>
        <w:t xml:space="preserve"> siwz, poprzez złożenie oświadczeń oraz dokumentów wskazanych w rozdziale VII</w:t>
      </w:r>
      <w:r>
        <w:rPr>
          <w:rStyle w:val="FontStyle25"/>
          <w:rFonts w:ascii="Times New Roman" w:hAnsi="Times New Roman" w:cs="Times New Roman"/>
          <w:sz w:val="24"/>
          <w:szCs w:val="24"/>
        </w:rPr>
        <w:t>I</w:t>
      </w:r>
      <w:r w:rsidRPr="00D81E04">
        <w:rPr>
          <w:rStyle w:val="FontStyle25"/>
          <w:rFonts w:ascii="Times New Roman" w:hAnsi="Times New Roman" w:cs="Times New Roman"/>
          <w:sz w:val="24"/>
          <w:szCs w:val="24"/>
        </w:rPr>
        <w:t>.</w:t>
      </w:r>
    </w:p>
    <w:p w:rsidR="00424D5A" w:rsidRPr="00D81E04" w:rsidRDefault="00424D5A" w:rsidP="00591C15">
      <w:pPr>
        <w:pStyle w:val="Style15"/>
        <w:widowControl/>
        <w:numPr>
          <w:ilvl w:val="0"/>
          <w:numId w:val="24"/>
        </w:numPr>
        <w:tabs>
          <w:tab w:val="left" w:pos="355"/>
        </w:tabs>
        <w:ind w:left="355" w:hanging="355"/>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Ocena spełnienia warunków wymaganych od wykonawców zostanie dokonana wg formuły „ spełnia/nie spełnia"</w:t>
      </w:r>
    </w:p>
    <w:p w:rsidR="00424D5A" w:rsidRPr="00D81E04" w:rsidRDefault="00424D5A" w:rsidP="00591C15">
      <w:pPr>
        <w:pStyle w:val="Style15"/>
        <w:widowControl/>
        <w:numPr>
          <w:ilvl w:val="0"/>
          <w:numId w:val="25"/>
        </w:numPr>
        <w:tabs>
          <w:tab w:val="left" w:pos="346"/>
        </w:tabs>
        <w:spacing w:before="53"/>
        <w:ind w:left="346" w:right="10" w:hanging="34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Nie wykazanie przez wykonawcę spełnienia chociażby jednego warunku skutkować będzie wykluczeniem wykonawcy z postępowania.</w:t>
      </w:r>
    </w:p>
    <w:p w:rsidR="00424D5A" w:rsidRPr="00D81E04" w:rsidRDefault="00424D5A" w:rsidP="00591C15">
      <w:pPr>
        <w:pStyle w:val="Style15"/>
        <w:widowControl/>
        <w:numPr>
          <w:ilvl w:val="0"/>
          <w:numId w:val="25"/>
        </w:numPr>
        <w:tabs>
          <w:tab w:val="left" w:pos="346"/>
        </w:tabs>
        <w:ind w:left="346" w:right="5" w:hanging="34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 przypadku wykonawców wspólnie ubiegających się o udzielenie zamówienia warunki określone w Rozdziale V</w:t>
      </w:r>
      <w:r>
        <w:rPr>
          <w:rStyle w:val="FontStyle25"/>
          <w:rFonts w:ascii="Times New Roman" w:hAnsi="Times New Roman" w:cs="Times New Roman"/>
          <w:sz w:val="24"/>
          <w:szCs w:val="24"/>
        </w:rPr>
        <w:t>I</w:t>
      </w:r>
      <w:r w:rsidRPr="00D81E04">
        <w:rPr>
          <w:rStyle w:val="FontStyle25"/>
          <w:rFonts w:ascii="Times New Roman" w:hAnsi="Times New Roman" w:cs="Times New Roman"/>
          <w:sz w:val="24"/>
          <w:szCs w:val="24"/>
        </w:rPr>
        <w:t xml:space="preserve"> pkt.</w:t>
      </w:r>
      <w:r>
        <w:rPr>
          <w:rStyle w:val="FontStyle25"/>
          <w:rFonts w:ascii="Times New Roman" w:hAnsi="Times New Roman" w:cs="Times New Roman"/>
          <w:sz w:val="24"/>
          <w:szCs w:val="24"/>
        </w:rPr>
        <w:t xml:space="preserve"> 1 siwz wykonawcy spełniać muszą</w:t>
      </w:r>
      <w:r w:rsidRPr="00D81E04">
        <w:rPr>
          <w:rStyle w:val="FontStyle25"/>
          <w:rFonts w:ascii="Times New Roman" w:hAnsi="Times New Roman" w:cs="Times New Roman"/>
          <w:sz w:val="24"/>
          <w:szCs w:val="24"/>
        </w:rPr>
        <w:t xml:space="preserve"> łącznie. Natomiast każdy z wykonawców zobowiązany jest samodzielnie wykazać spełnienie warunków określonych w Rozdziale V</w:t>
      </w:r>
      <w:r>
        <w:rPr>
          <w:rStyle w:val="FontStyle25"/>
          <w:rFonts w:ascii="Times New Roman" w:hAnsi="Times New Roman" w:cs="Times New Roman"/>
          <w:sz w:val="24"/>
          <w:szCs w:val="24"/>
        </w:rPr>
        <w:t>I</w:t>
      </w:r>
      <w:r w:rsidRPr="00D81E04">
        <w:rPr>
          <w:rStyle w:val="FontStyle25"/>
          <w:rFonts w:ascii="Times New Roman" w:hAnsi="Times New Roman" w:cs="Times New Roman"/>
          <w:sz w:val="24"/>
          <w:szCs w:val="24"/>
        </w:rPr>
        <w:t xml:space="preserve"> pkt.2 siwz.</w:t>
      </w:r>
    </w:p>
    <w:p w:rsidR="00424D5A" w:rsidRPr="00D81E04" w:rsidRDefault="00424D5A">
      <w:pPr>
        <w:pStyle w:val="Style7"/>
        <w:widowControl/>
        <w:spacing w:line="240" w:lineRule="exact"/>
        <w:ind w:left="1608"/>
        <w:rPr>
          <w:rFonts w:ascii="Times New Roman" w:hAnsi="Times New Roman"/>
        </w:rPr>
      </w:pPr>
    </w:p>
    <w:p w:rsidR="00424D5A" w:rsidRPr="00D81E04" w:rsidRDefault="00424D5A">
      <w:pPr>
        <w:pStyle w:val="Style7"/>
        <w:widowControl/>
        <w:spacing w:line="240" w:lineRule="exact"/>
        <w:ind w:left="1608"/>
        <w:rPr>
          <w:rFonts w:ascii="Times New Roman" w:hAnsi="Times New Roman"/>
        </w:rPr>
      </w:pPr>
    </w:p>
    <w:p w:rsidR="00424D5A" w:rsidRPr="00D81E04" w:rsidRDefault="00424D5A">
      <w:pPr>
        <w:pStyle w:val="Style7"/>
        <w:widowControl/>
        <w:spacing w:before="86"/>
        <w:ind w:left="1608"/>
        <w:rPr>
          <w:rStyle w:val="FontStyle24"/>
          <w:rFonts w:ascii="Times New Roman" w:hAnsi="Times New Roman" w:cs="Times New Roman"/>
          <w:sz w:val="24"/>
          <w:szCs w:val="24"/>
        </w:rPr>
      </w:pPr>
      <w:r>
        <w:rPr>
          <w:rStyle w:val="FontStyle24"/>
          <w:rFonts w:ascii="Times New Roman" w:hAnsi="Times New Roman" w:cs="Times New Roman"/>
          <w:sz w:val="24"/>
          <w:szCs w:val="24"/>
        </w:rPr>
        <w:t xml:space="preserve">VIII. </w:t>
      </w:r>
      <w:r w:rsidRPr="00D81E04">
        <w:rPr>
          <w:rStyle w:val="FontStyle24"/>
          <w:rFonts w:ascii="Times New Roman" w:hAnsi="Times New Roman" w:cs="Times New Roman"/>
          <w:sz w:val="24"/>
          <w:szCs w:val="24"/>
        </w:rPr>
        <w:t xml:space="preserve">   Wykaz oświadczeń i dokumentów jakie mają dostarczyć wykonawcy w celu potwierdzenia spełnienia warunków udziału w postępowaniu</w:t>
      </w:r>
      <w:r>
        <w:rPr>
          <w:rStyle w:val="FontStyle24"/>
          <w:rFonts w:ascii="Times New Roman" w:hAnsi="Times New Roman" w:cs="Times New Roman"/>
          <w:sz w:val="24"/>
          <w:szCs w:val="24"/>
        </w:rPr>
        <w:t>.</w:t>
      </w:r>
    </w:p>
    <w:p w:rsidR="00424D5A" w:rsidRPr="00D81E04" w:rsidRDefault="00424D5A">
      <w:pPr>
        <w:pStyle w:val="Style4"/>
        <w:widowControl/>
        <w:spacing w:line="240" w:lineRule="exact"/>
        <w:ind w:left="360" w:right="10" w:hanging="360"/>
        <w:jc w:val="both"/>
        <w:rPr>
          <w:rFonts w:ascii="Times New Roman" w:hAnsi="Times New Roman"/>
        </w:rPr>
      </w:pPr>
    </w:p>
    <w:p w:rsidR="00424D5A" w:rsidRPr="00D81E04" w:rsidRDefault="00424D5A">
      <w:pPr>
        <w:pStyle w:val="Style4"/>
        <w:widowControl/>
        <w:spacing w:before="173"/>
        <w:ind w:left="360" w:right="10" w:hanging="360"/>
        <w:jc w:val="both"/>
        <w:rPr>
          <w:rStyle w:val="FontStyle25"/>
          <w:rFonts w:ascii="Times New Roman" w:hAnsi="Times New Roman" w:cs="Times New Roman"/>
          <w:sz w:val="24"/>
          <w:szCs w:val="24"/>
        </w:rPr>
      </w:pPr>
      <w:r>
        <w:rPr>
          <w:rStyle w:val="FontStyle25"/>
          <w:rFonts w:ascii="Times New Roman" w:hAnsi="Times New Roman" w:cs="Times New Roman"/>
          <w:sz w:val="24"/>
          <w:szCs w:val="24"/>
        </w:rPr>
        <w:t>1</w:t>
      </w:r>
      <w:r w:rsidRPr="00D81E04">
        <w:rPr>
          <w:rStyle w:val="FontStyle25"/>
          <w:rFonts w:ascii="Times New Roman" w:hAnsi="Times New Roman" w:cs="Times New Roman"/>
          <w:sz w:val="24"/>
          <w:szCs w:val="24"/>
        </w:rPr>
        <w:t>. Każdy z wykonawców w celu potwierdzenia spełnienia warunków udziału w postępowaniu, o których mowa w art. 22 ust. 1 ustawy, ma obowiązek załączyć do oferty następujące dokumenty:</w:t>
      </w:r>
    </w:p>
    <w:p w:rsidR="00424D5A" w:rsidRPr="00D81E04" w:rsidRDefault="00424D5A" w:rsidP="00BE6312">
      <w:pPr>
        <w:pStyle w:val="Style15"/>
        <w:widowControl/>
        <w:tabs>
          <w:tab w:val="left" w:pos="706"/>
        </w:tabs>
        <w:spacing w:before="58"/>
        <w:ind w:left="706" w:hanging="34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1)</w:t>
      </w:r>
      <w:r w:rsidRPr="00D81E04">
        <w:rPr>
          <w:rStyle w:val="FontStyle25"/>
          <w:rFonts w:ascii="Times New Roman" w:hAnsi="Times New Roman" w:cs="Times New Roman"/>
          <w:sz w:val="24"/>
          <w:szCs w:val="24"/>
        </w:rPr>
        <w:tab/>
        <w:t>Oświadczenie wykonawcy o spełnieniu warunków udz</w:t>
      </w:r>
      <w:r>
        <w:rPr>
          <w:rStyle w:val="FontStyle25"/>
          <w:rFonts w:ascii="Times New Roman" w:hAnsi="Times New Roman" w:cs="Times New Roman"/>
          <w:sz w:val="24"/>
          <w:szCs w:val="24"/>
        </w:rPr>
        <w:t xml:space="preserve">iału w postępowaniu określonych </w:t>
      </w:r>
      <w:r w:rsidRPr="00D81E04">
        <w:rPr>
          <w:rStyle w:val="FontStyle25"/>
          <w:rFonts w:ascii="Times New Roman" w:hAnsi="Times New Roman" w:cs="Times New Roman"/>
          <w:sz w:val="24"/>
          <w:szCs w:val="24"/>
        </w:rPr>
        <w:t>w art. 22 ust. 1 ustawy, według wzoru, stan</w:t>
      </w:r>
      <w:r>
        <w:rPr>
          <w:rStyle w:val="FontStyle25"/>
          <w:rFonts w:ascii="Times New Roman" w:hAnsi="Times New Roman" w:cs="Times New Roman"/>
          <w:sz w:val="24"/>
          <w:szCs w:val="24"/>
        </w:rPr>
        <w:t xml:space="preserve">owiącego załącznik nr 3 do siwz. </w:t>
      </w:r>
      <w:r w:rsidRPr="00D81E04">
        <w:rPr>
          <w:rStyle w:val="FontStyle25"/>
          <w:rFonts w:ascii="Times New Roman" w:hAnsi="Times New Roman" w:cs="Times New Roman"/>
          <w:sz w:val="24"/>
          <w:szCs w:val="24"/>
        </w:rPr>
        <w:t>W przypadku składania oferty wspólnej ww. oświadczenie składa pełnomocnik w imieniu wykonawców składających ofertę wspólną.</w:t>
      </w:r>
    </w:p>
    <w:p w:rsidR="00424D5A" w:rsidRPr="00D81E04" w:rsidRDefault="00424D5A">
      <w:pPr>
        <w:pStyle w:val="Style15"/>
        <w:widowControl/>
        <w:tabs>
          <w:tab w:val="left" w:pos="346"/>
        </w:tabs>
        <w:ind w:right="5" w:firstLine="0"/>
        <w:jc w:val="righ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2)</w:t>
      </w:r>
      <w:r w:rsidRPr="00D81E04">
        <w:rPr>
          <w:rStyle w:val="FontStyle25"/>
          <w:rFonts w:ascii="Times New Roman" w:hAnsi="Times New Roman" w:cs="Times New Roman"/>
          <w:sz w:val="24"/>
          <w:szCs w:val="24"/>
        </w:rPr>
        <w:tab/>
        <w:t>Koncesję na obrót paliwami ciekłymi zgodnie z ustawą Prawo energetyczne z dnia 10.04</w:t>
      </w:r>
    </w:p>
    <w:p w:rsidR="00424D5A" w:rsidRPr="00D81E04" w:rsidRDefault="00424D5A" w:rsidP="00BE6312">
      <w:pPr>
        <w:pStyle w:val="Style14"/>
        <w:widowControl/>
        <w:spacing w:before="5" w:line="240" w:lineRule="auto"/>
        <w:ind w:left="734"/>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1997r.W przypadku składania oferty wspólnej ww. do</w:t>
      </w:r>
      <w:r>
        <w:rPr>
          <w:rStyle w:val="FontStyle25"/>
          <w:rFonts w:ascii="Times New Roman" w:hAnsi="Times New Roman" w:cs="Times New Roman"/>
          <w:sz w:val="24"/>
          <w:szCs w:val="24"/>
        </w:rPr>
        <w:t xml:space="preserve">kument składa ten z </w:t>
      </w:r>
      <w:r w:rsidRPr="00D81E04">
        <w:rPr>
          <w:rStyle w:val="FontStyle25"/>
          <w:rFonts w:ascii="Times New Roman" w:hAnsi="Times New Roman" w:cs="Times New Roman"/>
          <w:sz w:val="24"/>
          <w:szCs w:val="24"/>
        </w:rPr>
        <w:t xml:space="preserve">wykonawców składających ofertę wspólną, który w ramach </w:t>
      </w:r>
      <w:r>
        <w:rPr>
          <w:rStyle w:val="FontStyle25"/>
          <w:rFonts w:ascii="Times New Roman" w:hAnsi="Times New Roman" w:cs="Times New Roman"/>
          <w:sz w:val="24"/>
          <w:szCs w:val="24"/>
        </w:rPr>
        <w:t xml:space="preserve">konsorcjum będzie odpowiadał za </w:t>
      </w:r>
      <w:r w:rsidRPr="00D81E04">
        <w:rPr>
          <w:rStyle w:val="FontStyle25"/>
          <w:rFonts w:ascii="Times New Roman" w:hAnsi="Times New Roman" w:cs="Times New Roman"/>
          <w:sz w:val="24"/>
          <w:szCs w:val="24"/>
        </w:rPr>
        <w:t>realizacje prac objętych zezwoleniem.</w:t>
      </w:r>
    </w:p>
    <w:p w:rsidR="00424D5A" w:rsidRPr="00D81E04" w:rsidRDefault="00424D5A">
      <w:pPr>
        <w:pStyle w:val="Style15"/>
        <w:widowControl/>
        <w:spacing w:line="240" w:lineRule="exact"/>
        <w:ind w:left="331" w:hanging="331"/>
        <w:rPr>
          <w:rFonts w:ascii="Times New Roman" w:hAnsi="Times New Roman"/>
        </w:rPr>
      </w:pPr>
    </w:p>
    <w:p w:rsidR="00424D5A" w:rsidRPr="00D81E04" w:rsidRDefault="00424D5A">
      <w:pPr>
        <w:pStyle w:val="Style15"/>
        <w:widowControl/>
        <w:tabs>
          <w:tab w:val="left" w:pos="331"/>
        </w:tabs>
        <w:spacing w:before="24"/>
        <w:ind w:left="331" w:hanging="331"/>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2.</w:t>
      </w:r>
      <w:r w:rsidRPr="00D81E04">
        <w:rPr>
          <w:rStyle w:val="FontStyle25"/>
          <w:rFonts w:ascii="Times New Roman" w:hAnsi="Times New Roman" w:cs="Times New Roman"/>
          <w:sz w:val="24"/>
          <w:szCs w:val="24"/>
        </w:rPr>
        <w:tab/>
        <w:t>Każdy z wykonawców w celu wykazania spełnienia warunku udziału w postępowaniu</w:t>
      </w:r>
      <w:r w:rsidRPr="00D81E04">
        <w:rPr>
          <w:rStyle w:val="FontStyle25"/>
          <w:rFonts w:ascii="Times New Roman" w:hAnsi="Times New Roman" w:cs="Times New Roman"/>
          <w:sz w:val="24"/>
          <w:szCs w:val="24"/>
        </w:rPr>
        <w:br/>
        <w:t>dotyczącego braku podstaw do wykluczenia z postępowania o udzielenie zamówienia</w:t>
      </w:r>
      <w:r w:rsidRPr="00D81E04">
        <w:rPr>
          <w:rStyle w:val="FontStyle25"/>
          <w:rFonts w:ascii="Times New Roman" w:hAnsi="Times New Roman" w:cs="Times New Roman"/>
          <w:sz w:val="24"/>
          <w:szCs w:val="24"/>
        </w:rPr>
        <w:br/>
        <w:t>wykonawcy w okolicznościach, o których mowa w art. 24 ust.1 ustawy, ma obowiązek</w:t>
      </w:r>
      <w:r w:rsidRPr="00D81E04">
        <w:rPr>
          <w:rStyle w:val="FontStyle25"/>
          <w:rFonts w:ascii="Times New Roman" w:hAnsi="Times New Roman" w:cs="Times New Roman"/>
          <w:sz w:val="24"/>
          <w:szCs w:val="24"/>
        </w:rPr>
        <w:br/>
        <w:t>załączyć do oferty następujące dokumenty:</w:t>
      </w:r>
    </w:p>
    <w:p w:rsidR="00424D5A" w:rsidRPr="00D81E04" w:rsidRDefault="00424D5A" w:rsidP="00591C15">
      <w:pPr>
        <w:pStyle w:val="Style15"/>
        <w:widowControl/>
        <w:numPr>
          <w:ilvl w:val="0"/>
          <w:numId w:val="26"/>
        </w:numPr>
        <w:tabs>
          <w:tab w:val="left" w:pos="706"/>
        </w:tabs>
        <w:ind w:left="706" w:hanging="34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Oświadczenie o braku podstaw do wykluczenia z postępowania z powodu niespełnienia warunków, o których mowa w art. 24 ust. 1 ustawy, według wzoru stanowiącego załącznik nr 4 do siwz</w:t>
      </w:r>
    </w:p>
    <w:p w:rsidR="00424D5A" w:rsidRPr="00D81E04" w:rsidRDefault="00424D5A">
      <w:pPr>
        <w:pStyle w:val="Style14"/>
        <w:widowControl/>
        <w:ind w:left="725"/>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 przypadku składania oferty wspólnej ww. oświadczenie składa każdy z wykonawców składających ofertę wspólną.</w:t>
      </w:r>
    </w:p>
    <w:p w:rsidR="00424D5A" w:rsidRPr="00D81E04" w:rsidRDefault="00424D5A" w:rsidP="00F020CF">
      <w:pPr>
        <w:pStyle w:val="Style15"/>
        <w:widowControl/>
        <w:numPr>
          <w:ilvl w:val="0"/>
          <w:numId w:val="27"/>
        </w:numPr>
        <w:tabs>
          <w:tab w:val="left" w:pos="706"/>
        </w:tabs>
        <w:ind w:left="706" w:hanging="34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Aktualny odpis z właściwego rejestru (jeżeli odrębne przepisy wymagają wpisu do rejestru), w celu wykazania braku podstaw do wykluczenia w oparciu o art. 24 ust. 1 pkt.2 ustawy, wystawione nie wcześniej niż 6 miesięcy przed upływem terminu składania ofert, a w stosunku do osób fizycznych oświadczenia w zakresie art. 24 ust. 1 pkt.2 ustawy.</w:t>
      </w:r>
      <w:r>
        <w:rPr>
          <w:rStyle w:val="FontStyle25"/>
          <w:rFonts w:ascii="Times New Roman" w:hAnsi="Times New Roman" w:cs="Times New Roman"/>
          <w:sz w:val="24"/>
          <w:szCs w:val="24"/>
        </w:rPr>
        <w:t xml:space="preserve"> </w:t>
      </w:r>
      <w:r w:rsidRPr="00D81E04">
        <w:rPr>
          <w:rStyle w:val="FontStyle25"/>
          <w:rFonts w:ascii="Times New Roman" w:hAnsi="Times New Roman" w:cs="Times New Roman"/>
          <w:sz w:val="24"/>
          <w:szCs w:val="24"/>
        </w:rPr>
        <w:t>W przypadku składania oferty wspólnej ww. dokument składa każdy z wykonawców składających ofertę wspólną.</w:t>
      </w:r>
    </w:p>
    <w:p w:rsidR="00424D5A" w:rsidRPr="00D81E04" w:rsidRDefault="00424D5A" w:rsidP="00591C15">
      <w:pPr>
        <w:pStyle w:val="Style15"/>
        <w:widowControl/>
        <w:numPr>
          <w:ilvl w:val="0"/>
          <w:numId w:val="28"/>
        </w:numPr>
        <w:tabs>
          <w:tab w:val="left" w:pos="331"/>
        </w:tabs>
        <w:spacing w:before="264"/>
        <w:ind w:left="331" w:hanging="331"/>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Wykonawca może polegać na wiedzy i doświadczeniu, potencjale technicznym, osobach zdolnych do wykonania zamówienia lub zdolnościach finansowych innych podmiotów, niezależnie od charakteru prawnego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424D5A" w:rsidRPr="00D81E04" w:rsidRDefault="00424D5A" w:rsidP="00591C15">
      <w:pPr>
        <w:pStyle w:val="Style15"/>
        <w:widowControl/>
        <w:numPr>
          <w:ilvl w:val="0"/>
          <w:numId w:val="28"/>
        </w:numPr>
        <w:tabs>
          <w:tab w:val="left" w:pos="331"/>
        </w:tabs>
        <w:ind w:left="331" w:hanging="331"/>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Jeśli podmioty, o których mowa w pkt. 3 będą brały udział w realizacji części zamówienia, należy przedłożyć dokumenty (o których mowa w pkt. 2) dotyczące każdego z tych podmiotów. Przedkładane przez wykonawcę kopie tych dokumentów muszą być poświadczone za zgodność z oryginałem przez te podmioty.</w:t>
      </w:r>
    </w:p>
    <w:p w:rsidR="00424D5A" w:rsidRPr="00D81E04" w:rsidRDefault="00424D5A" w:rsidP="00591C15">
      <w:pPr>
        <w:pStyle w:val="Style15"/>
        <w:widowControl/>
        <w:numPr>
          <w:ilvl w:val="0"/>
          <w:numId w:val="29"/>
        </w:numPr>
        <w:tabs>
          <w:tab w:val="left" w:pos="341"/>
        </w:tabs>
        <w:ind w:left="341" w:right="10"/>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 xml:space="preserve">Zamawiający wezwie wykonawców, którzy w określonym terminie nie złożą oświadczeń lub dokumentów, o których mowa w art. 25 ust. 1 ustawy lub którzy nie złożyli pełnomocnictw, albo, którzy złożyli wymagane przez zamawiającego oświadczenia i dokumenty, o których mowa w art. 25 ust. 1, zawierające błędy lub którzy złożyli wadliwe pełnomocnictwa, do ich uzupełnienia w wyznaczonym terminie, chyba że, mimo ich złożenia oferta wykonawcy podlega odrzuceniu lub konieczne byłoby unieważnienie postępowania. Złożone na wezwanie zamawiającego oświadczenia i dokumenty powinny potwierdzać spełnienie przez wykonawcę warunków udziału w postępowaniu oraz spełnienie przez oferowane </w:t>
      </w:r>
      <w:r w:rsidRPr="00D81E04">
        <w:rPr>
          <w:rStyle w:val="FontStyle22"/>
          <w:rFonts w:ascii="Times New Roman" w:hAnsi="Times New Roman" w:cs="Times New Roman"/>
          <w:sz w:val="24"/>
          <w:szCs w:val="24"/>
        </w:rPr>
        <w:t xml:space="preserve">dostawy </w:t>
      </w:r>
      <w:r w:rsidRPr="00D81E04">
        <w:rPr>
          <w:rStyle w:val="FontStyle25"/>
          <w:rFonts w:ascii="Times New Roman" w:hAnsi="Times New Roman" w:cs="Times New Roman"/>
          <w:sz w:val="24"/>
          <w:szCs w:val="24"/>
        </w:rPr>
        <w:t>wymagań określonych przez zamawiającego, nie później niż w dniu, w którym upłynął termin składania ofert.</w:t>
      </w:r>
    </w:p>
    <w:p w:rsidR="00424D5A" w:rsidRPr="00C7710F" w:rsidRDefault="00424D5A" w:rsidP="00C7710F">
      <w:pPr>
        <w:pStyle w:val="Style15"/>
        <w:widowControl/>
        <w:numPr>
          <w:ilvl w:val="0"/>
          <w:numId w:val="29"/>
        </w:numPr>
        <w:tabs>
          <w:tab w:val="left" w:pos="341"/>
        </w:tabs>
        <w:ind w:left="341"/>
        <w:rPr>
          <w:rStyle w:val="FontStyle24"/>
          <w:rFonts w:ascii="Times New Roman" w:hAnsi="Times New Roman" w:cs="Times New Roman"/>
          <w:b w:val="0"/>
          <w:bCs w:val="0"/>
          <w:sz w:val="24"/>
          <w:szCs w:val="24"/>
        </w:rPr>
      </w:pPr>
      <w:r w:rsidRPr="00D81E04">
        <w:rPr>
          <w:rStyle w:val="FontStyle25"/>
          <w:rFonts w:ascii="Times New Roman" w:hAnsi="Times New Roman" w:cs="Times New Roman"/>
          <w:sz w:val="24"/>
          <w:szCs w:val="24"/>
        </w:rPr>
        <w:t>W przypadku załączenia do oferty innych dokumentów niż wymagane przez zamawiającego (np. materiały reklamowe i informacyjne) zaleca się, aby stanowiły odrębną część, nie</w:t>
      </w:r>
      <w:r>
        <w:rPr>
          <w:rStyle w:val="FontStyle25"/>
          <w:rFonts w:ascii="Times New Roman" w:hAnsi="Times New Roman" w:cs="Times New Roman"/>
          <w:sz w:val="24"/>
          <w:szCs w:val="24"/>
        </w:rPr>
        <w:t xml:space="preserve"> </w:t>
      </w:r>
      <w:r w:rsidRPr="00D81E04">
        <w:rPr>
          <w:rStyle w:val="FontStyle25"/>
          <w:rFonts w:ascii="Times New Roman" w:hAnsi="Times New Roman" w:cs="Times New Roman"/>
          <w:sz w:val="24"/>
          <w:szCs w:val="24"/>
        </w:rPr>
        <w:t>złączoną z ofertą w sposób trwały. Dokumenty takie nie będą podlegały ocenie przez zamawiającego.</w:t>
      </w:r>
    </w:p>
    <w:p w:rsidR="00424D5A" w:rsidRPr="00D81E04" w:rsidRDefault="00424D5A">
      <w:pPr>
        <w:pStyle w:val="Style3"/>
        <w:widowControl/>
        <w:spacing w:before="163" w:line="240" w:lineRule="auto"/>
        <w:jc w:val="both"/>
        <w:rPr>
          <w:rStyle w:val="FontStyle24"/>
          <w:rFonts w:ascii="Times New Roman" w:hAnsi="Times New Roman" w:cs="Times New Roman"/>
          <w:sz w:val="24"/>
          <w:szCs w:val="24"/>
        </w:rPr>
      </w:pPr>
      <w:r>
        <w:rPr>
          <w:rStyle w:val="FontStyle24"/>
          <w:rFonts w:ascii="Times New Roman" w:hAnsi="Times New Roman" w:cs="Times New Roman"/>
          <w:sz w:val="24"/>
          <w:szCs w:val="24"/>
        </w:rPr>
        <w:t>IX.</w:t>
      </w:r>
      <w:r w:rsidRPr="00D81E04">
        <w:rPr>
          <w:rStyle w:val="FontStyle24"/>
          <w:rFonts w:ascii="Times New Roman" w:hAnsi="Times New Roman" w:cs="Times New Roman"/>
          <w:sz w:val="24"/>
          <w:szCs w:val="24"/>
        </w:rPr>
        <w:t xml:space="preserve">   Wykonawcy zagraniczni</w:t>
      </w:r>
      <w:r>
        <w:rPr>
          <w:rStyle w:val="FontStyle24"/>
          <w:rFonts w:ascii="Times New Roman" w:hAnsi="Times New Roman" w:cs="Times New Roman"/>
          <w:sz w:val="24"/>
          <w:szCs w:val="24"/>
        </w:rPr>
        <w:t>.</w:t>
      </w:r>
    </w:p>
    <w:p w:rsidR="00424D5A" w:rsidRPr="00D81E04" w:rsidRDefault="00424D5A" w:rsidP="00591C15">
      <w:pPr>
        <w:pStyle w:val="Style15"/>
        <w:widowControl/>
        <w:numPr>
          <w:ilvl w:val="0"/>
          <w:numId w:val="30"/>
        </w:numPr>
        <w:tabs>
          <w:tab w:val="left" w:pos="336"/>
        </w:tabs>
        <w:spacing w:before="274"/>
        <w:ind w:left="336" w:hanging="33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Jeżeli wykonawca ma siedzibę lub miejsce zamieszkania poza terytorium Rzeczypospolitej Polskiej, zamiast dokumentu, o których mowa w Rozdziale VII</w:t>
      </w:r>
      <w:r>
        <w:rPr>
          <w:rStyle w:val="FontStyle25"/>
          <w:rFonts w:ascii="Times New Roman" w:hAnsi="Times New Roman" w:cs="Times New Roman"/>
          <w:sz w:val="24"/>
          <w:szCs w:val="24"/>
        </w:rPr>
        <w:t>I</w:t>
      </w:r>
      <w:r w:rsidRPr="00D81E04">
        <w:rPr>
          <w:rStyle w:val="FontStyle25"/>
          <w:rFonts w:ascii="Times New Roman" w:hAnsi="Times New Roman" w:cs="Times New Roman"/>
          <w:sz w:val="24"/>
          <w:szCs w:val="24"/>
        </w:rPr>
        <w:t xml:space="preserve"> pkt. 2 ppkt.2):</w:t>
      </w:r>
    </w:p>
    <w:p w:rsidR="00424D5A" w:rsidRPr="00D81E04" w:rsidRDefault="00424D5A">
      <w:pPr>
        <w:pStyle w:val="Style4"/>
        <w:widowControl/>
        <w:ind w:left="715" w:hanging="346"/>
        <w:jc w:val="both"/>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1) składa dokument lub dokumenty, wystawione w kraju, w którym ma siedzibę lub miejsce zamieszkania, potwierdzające odpowiednio, że nie otwarto jego likwidacji ani nie ogłoszono upadłości,</w:t>
      </w:r>
    </w:p>
    <w:p w:rsidR="00424D5A" w:rsidRPr="00D81E04" w:rsidRDefault="00424D5A" w:rsidP="00591C15">
      <w:pPr>
        <w:pStyle w:val="Style15"/>
        <w:widowControl/>
        <w:numPr>
          <w:ilvl w:val="0"/>
          <w:numId w:val="31"/>
        </w:numPr>
        <w:tabs>
          <w:tab w:val="left" w:pos="336"/>
        </w:tabs>
        <w:ind w:left="336" w:hanging="33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Dokument, o którym mowa powyżej winien być wystawiony nie wcześniej niż 6 miesięcy przed upływem terminu składania ofert.</w:t>
      </w:r>
    </w:p>
    <w:p w:rsidR="00424D5A" w:rsidRPr="00D81E04" w:rsidRDefault="00424D5A" w:rsidP="00591C15">
      <w:pPr>
        <w:pStyle w:val="Style15"/>
        <w:widowControl/>
        <w:numPr>
          <w:ilvl w:val="0"/>
          <w:numId w:val="31"/>
        </w:numPr>
        <w:tabs>
          <w:tab w:val="left" w:pos="336"/>
        </w:tabs>
        <w:ind w:left="336" w:hanging="33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Jeżeli w miejscu zamieszkania osoby lub w kraju, w którym wykonawca ma siedzibę lub miejsce zamieszkania, nie wydaje się dokumentu, o których mowa w pkt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Przepis pkt. 2 stosuje się odpowiednio.</w:t>
      </w:r>
    </w:p>
    <w:p w:rsidR="00424D5A" w:rsidRPr="00D81E04" w:rsidRDefault="00424D5A" w:rsidP="00591C15">
      <w:pPr>
        <w:pStyle w:val="Style15"/>
        <w:widowControl/>
        <w:numPr>
          <w:ilvl w:val="0"/>
          <w:numId w:val="31"/>
        </w:numPr>
        <w:tabs>
          <w:tab w:val="left" w:pos="336"/>
        </w:tabs>
        <w:ind w:left="336" w:hanging="33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 przypadku wątpliwości co do treści dokumentu złożonego przez wykonawcę mającego siedzibę lub miejsce zamieszkania poza terytorium Rzeczpospolitej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424D5A" w:rsidRPr="00D81E04" w:rsidRDefault="00424D5A">
      <w:pPr>
        <w:pStyle w:val="Style3"/>
        <w:widowControl/>
        <w:spacing w:line="240" w:lineRule="exact"/>
        <w:jc w:val="both"/>
        <w:rPr>
          <w:rFonts w:ascii="Times New Roman" w:hAnsi="Times New Roman"/>
        </w:rPr>
      </w:pPr>
    </w:p>
    <w:p w:rsidR="00424D5A" w:rsidRPr="00631CC4" w:rsidRDefault="00424D5A">
      <w:pPr>
        <w:pStyle w:val="Style3"/>
        <w:widowControl/>
        <w:spacing w:before="168" w:line="240" w:lineRule="auto"/>
        <w:jc w:val="both"/>
        <w:rPr>
          <w:rStyle w:val="FontStyle24"/>
          <w:rFonts w:ascii="Times New Roman" w:hAnsi="Times New Roman" w:cs="Times New Roman"/>
          <w:sz w:val="24"/>
          <w:szCs w:val="24"/>
        </w:rPr>
      </w:pPr>
      <w:r>
        <w:rPr>
          <w:rStyle w:val="FontStyle24"/>
          <w:rFonts w:ascii="Times New Roman" w:hAnsi="Times New Roman" w:cs="Times New Roman"/>
          <w:sz w:val="24"/>
          <w:szCs w:val="24"/>
        </w:rPr>
        <w:t>X</w:t>
      </w:r>
      <w:r w:rsidRPr="00631CC4">
        <w:rPr>
          <w:rStyle w:val="FontStyle24"/>
          <w:rFonts w:ascii="Times New Roman" w:hAnsi="Times New Roman" w:cs="Times New Roman"/>
          <w:sz w:val="24"/>
          <w:szCs w:val="24"/>
        </w:rPr>
        <w:t>.  Oferty wspólne (konsorcjum, spółka cywilna).</w:t>
      </w:r>
    </w:p>
    <w:p w:rsidR="00424D5A" w:rsidRPr="00D81E04" w:rsidRDefault="00424D5A" w:rsidP="00591C15">
      <w:pPr>
        <w:pStyle w:val="Style15"/>
        <w:widowControl/>
        <w:numPr>
          <w:ilvl w:val="0"/>
          <w:numId w:val="32"/>
        </w:numPr>
        <w:tabs>
          <w:tab w:val="left" w:pos="346"/>
        </w:tabs>
        <w:spacing w:before="278"/>
        <w:ind w:firstLine="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Wykonawcy mogą wspólnie ubiegać się o udzielenie zamówienia.</w:t>
      </w:r>
    </w:p>
    <w:p w:rsidR="00424D5A" w:rsidRPr="00D81E04" w:rsidRDefault="00424D5A" w:rsidP="00591C15">
      <w:pPr>
        <w:pStyle w:val="Style15"/>
        <w:widowControl/>
        <w:numPr>
          <w:ilvl w:val="0"/>
          <w:numId w:val="32"/>
        </w:numPr>
        <w:tabs>
          <w:tab w:val="left" w:pos="346"/>
        </w:tabs>
        <w:ind w:left="346" w:hanging="34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Wykonawcy składający ofertę wspólną ustanawiają pełnomocnika do reprezentowania ich w postępowaniu albo do reprezentowania ich w postępowaniu i zawarcia umowy.</w:t>
      </w:r>
    </w:p>
    <w:p w:rsidR="00424D5A" w:rsidRPr="00D81E04" w:rsidRDefault="00424D5A" w:rsidP="00591C15">
      <w:pPr>
        <w:pStyle w:val="Style15"/>
        <w:widowControl/>
        <w:numPr>
          <w:ilvl w:val="0"/>
          <w:numId w:val="32"/>
        </w:numPr>
        <w:tabs>
          <w:tab w:val="left" w:pos="346"/>
        </w:tabs>
        <w:ind w:left="346" w:hanging="34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 xml:space="preserve">Do oferty należy dołączyć dokument stwierdzający udzielenie pełnomocnictwa, o którym mowa powyżej. Pełnomocnictwo powinno zawierać w szczególności wskazanie postępowania o zamówienie publiczne, którego dotyczy, skład konsorcjum oraz zakres umocowania pełnomocnika. Dokument pełnomocnictwa musi być podpisany w imieniu wszystkich wykonawców ubiegających się wspólnie o udzielenie zamówienia, </w:t>
      </w:r>
      <w:r w:rsidRPr="00D81E04">
        <w:rPr>
          <w:rStyle w:val="FontStyle25"/>
          <w:rFonts w:ascii="Times New Roman" w:hAnsi="Times New Roman" w:cs="Times New Roman"/>
          <w:sz w:val="24"/>
          <w:szCs w:val="24"/>
          <w:u w:val="single"/>
        </w:rPr>
        <w:t>w tym przez wykonawcę ustanowionego jako pełnomocnik.</w:t>
      </w:r>
      <w:r w:rsidRPr="00D81E04">
        <w:rPr>
          <w:rStyle w:val="FontStyle25"/>
          <w:rFonts w:ascii="Times New Roman" w:hAnsi="Times New Roman" w:cs="Times New Roman"/>
          <w:sz w:val="24"/>
          <w:szCs w:val="24"/>
        </w:rPr>
        <w:t xml:space="preserve"> Pełnomocnictwo musi być złożone w oryginale lub kopii poświadczonej za zgodność z oryginałem przez notariusza.</w:t>
      </w:r>
    </w:p>
    <w:p w:rsidR="00424D5A" w:rsidRPr="00D81E04" w:rsidRDefault="00424D5A" w:rsidP="00591C15">
      <w:pPr>
        <w:pStyle w:val="Style15"/>
        <w:widowControl/>
        <w:numPr>
          <w:ilvl w:val="0"/>
          <w:numId w:val="33"/>
        </w:numPr>
        <w:tabs>
          <w:tab w:val="left" w:pos="331"/>
        </w:tabs>
        <w:spacing w:before="53"/>
        <w:ind w:left="331" w:hanging="331"/>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Pełnomocnik pozostaje w kontakcie z zamawiającym w toku postępowania; zwraca się do zamawiającego z wszelkimi sprawami i do niego zamawiający kieruje korespondencję.</w:t>
      </w:r>
    </w:p>
    <w:p w:rsidR="00424D5A" w:rsidRPr="00E46964" w:rsidRDefault="00424D5A" w:rsidP="00E46964">
      <w:pPr>
        <w:pStyle w:val="Style15"/>
        <w:widowControl/>
        <w:numPr>
          <w:ilvl w:val="0"/>
          <w:numId w:val="33"/>
        </w:numPr>
        <w:tabs>
          <w:tab w:val="left" w:pos="331"/>
        </w:tabs>
        <w:ind w:left="331" w:hanging="331"/>
        <w:rPr>
          <w:rFonts w:ascii="Times New Roman" w:hAnsi="Times New Roman"/>
        </w:rPr>
      </w:pPr>
      <w:r>
        <w:rPr>
          <w:rStyle w:val="FontStyle25"/>
          <w:rFonts w:ascii="Times New Roman" w:hAnsi="Times New Roman" w:cs="Times New Roman"/>
          <w:sz w:val="24"/>
          <w:szCs w:val="24"/>
        </w:rPr>
        <w:t xml:space="preserve">Oferta wspólna składana przez dwóch lub więcej </w:t>
      </w:r>
      <w:r w:rsidRPr="00D81E04">
        <w:rPr>
          <w:rStyle w:val="FontStyle25"/>
          <w:rFonts w:ascii="Times New Roman" w:hAnsi="Times New Roman" w:cs="Times New Roman"/>
          <w:sz w:val="24"/>
          <w:szCs w:val="24"/>
        </w:rPr>
        <w:t>wykonawców  powinna spełniać następujące wymagania:</w:t>
      </w:r>
    </w:p>
    <w:p w:rsidR="00424D5A" w:rsidRPr="00D81E04" w:rsidRDefault="00424D5A" w:rsidP="00591C15">
      <w:pPr>
        <w:pStyle w:val="Style15"/>
        <w:widowControl/>
        <w:numPr>
          <w:ilvl w:val="0"/>
          <w:numId w:val="34"/>
        </w:numPr>
        <w:tabs>
          <w:tab w:val="left" w:pos="720"/>
        </w:tabs>
        <w:spacing w:before="29" w:line="240" w:lineRule="auto"/>
        <w:ind w:left="365" w:firstLine="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oferta wspólna winna być sporządzona zgodnie z siwz,</w:t>
      </w:r>
    </w:p>
    <w:p w:rsidR="00424D5A" w:rsidRPr="00D81E04" w:rsidRDefault="00424D5A" w:rsidP="00591C15">
      <w:pPr>
        <w:pStyle w:val="Style15"/>
        <w:widowControl/>
        <w:numPr>
          <w:ilvl w:val="0"/>
          <w:numId w:val="34"/>
        </w:numPr>
        <w:tabs>
          <w:tab w:val="left" w:pos="720"/>
        </w:tabs>
        <w:spacing w:before="10"/>
        <w:ind w:left="720" w:hanging="355"/>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do oferty należy dołączyć pełnomocnictwo dla pełnomocnika umocowanego do reprezentowania ich w postępowaniu, albo do reprezentowania ich w postępowaniu i zawarcia umowy.</w:t>
      </w:r>
    </w:p>
    <w:p w:rsidR="00424D5A" w:rsidRPr="00D81E04" w:rsidRDefault="00424D5A">
      <w:pPr>
        <w:pStyle w:val="Style15"/>
        <w:widowControl/>
        <w:tabs>
          <w:tab w:val="left" w:pos="331"/>
        </w:tabs>
        <w:ind w:firstLine="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6.</w:t>
      </w:r>
      <w:r w:rsidRPr="00D81E04">
        <w:rPr>
          <w:rStyle w:val="FontStyle25"/>
          <w:rFonts w:ascii="Times New Roman" w:hAnsi="Times New Roman" w:cs="Times New Roman"/>
          <w:sz w:val="24"/>
          <w:szCs w:val="24"/>
        </w:rPr>
        <w:tab/>
        <w:t>Sposób składania oświadczeń i dokumentów w ofercie wspólnej:</w:t>
      </w:r>
    </w:p>
    <w:p w:rsidR="00424D5A" w:rsidRPr="00D81E04" w:rsidRDefault="00424D5A" w:rsidP="00591C15">
      <w:pPr>
        <w:pStyle w:val="Style15"/>
        <w:widowControl/>
        <w:numPr>
          <w:ilvl w:val="0"/>
          <w:numId w:val="35"/>
        </w:numPr>
        <w:tabs>
          <w:tab w:val="left" w:pos="720"/>
        </w:tabs>
        <w:ind w:left="720" w:hanging="360"/>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oświadczenia i dokumenty dotyczące własnej firmy takie jak np. odpis z właściwego rejestru, oświadczenie o braku podstaw do wykluczenia itp. składa każdy z wykonawców składających ofertę wspólną w imieniu swojej firmy,</w:t>
      </w:r>
    </w:p>
    <w:p w:rsidR="00424D5A" w:rsidRPr="00D81E04" w:rsidRDefault="00424D5A" w:rsidP="00591C15">
      <w:pPr>
        <w:pStyle w:val="Style15"/>
        <w:widowControl/>
        <w:numPr>
          <w:ilvl w:val="0"/>
          <w:numId w:val="35"/>
        </w:numPr>
        <w:tabs>
          <w:tab w:val="left" w:pos="720"/>
        </w:tabs>
        <w:ind w:left="720" w:hanging="360"/>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oświadczenia i dokumenty wspólne takie jak np. oferta cenowa, oświadczenie o spełnieniu warunków udziału w postępowaniu określonych w art. 22 ust. 1 ustawy, itp. składa pełnomocnik wykonawców w imieniu wszystkich wykonawców składających ofertę wspólną,</w:t>
      </w:r>
    </w:p>
    <w:p w:rsidR="00424D5A" w:rsidRPr="00D81E04" w:rsidRDefault="00424D5A" w:rsidP="00591C15">
      <w:pPr>
        <w:pStyle w:val="Style15"/>
        <w:widowControl/>
        <w:numPr>
          <w:ilvl w:val="0"/>
          <w:numId w:val="35"/>
        </w:numPr>
        <w:tabs>
          <w:tab w:val="left" w:pos="720"/>
        </w:tabs>
        <w:ind w:left="720" w:hanging="360"/>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kopie dokumentów dotyczących każdego z wykonawców składających ofertę wspólną muszą być poświadczone za zgodność z oryginałem przez osobę lub osoby upoważnione do reprezentowania tych wykonawców (a nie np. pełnomocnika konsorcjum).</w:t>
      </w:r>
    </w:p>
    <w:p w:rsidR="00424D5A" w:rsidRPr="00D81E04" w:rsidRDefault="00424D5A">
      <w:pPr>
        <w:pStyle w:val="Style15"/>
        <w:widowControl/>
        <w:tabs>
          <w:tab w:val="left" w:pos="331"/>
        </w:tabs>
        <w:ind w:left="331" w:hanging="331"/>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7.</w:t>
      </w:r>
      <w:r w:rsidRPr="00D81E04">
        <w:rPr>
          <w:rStyle w:val="FontStyle25"/>
          <w:rFonts w:ascii="Times New Roman" w:hAnsi="Times New Roman" w:cs="Times New Roman"/>
          <w:sz w:val="24"/>
          <w:szCs w:val="24"/>
        </w:rPr>
        <w:tab/>
        <w:t>Jeżeli oferta wykonawców wspólnie ubiegających się o udzielenie zamówienia zostanie</w:t>
      </w:r>
      <w:r w:rsidRPr="00D81E04">
        <w:rPr>
          <w:rStyle w:val="FontStyle25"/>
          <w:rFonts w:ascii="Times New Roman" w:hAnsi="Times New Roman" w:cs="Times New Roman"/>
          <w:sz w:val="24"/>
          <w:szCs w:val="24"/>
        </w:rPr>
        <w:br/>
        <w:t>wybrana, zamawiający może żądać przed zawarciem umowy w sprawie zamówienia</w:t>
      </w:r>
      <w:r w:rsidRPr="00D81E04">
        <w:rPr>
          <w:rStyle w:val="FontStyle25"/>
          <w:rFonts w:ascii="Times New Roman" w:hAnsi="Times New Roman" w:cs="Times New Roman"/>
          <w:sz w:val="24"/>
          <w:szCs w:val="24"/>
        </w:rPr>
        <w:br/>
        <w:t>publicznego, umowy regulującej współpracę tych wykonawców zawierającą co najmniej:</w:t>
      </w:r>
    </w:p>
    <w:p w:rsidR="00424D5A" w:rsidRPr="00D81E04" w:rsidRDefault="00424D5A" w:rsidP="00591C15">
      <w:pPr>
        <w:pStyle w:val="Style15"/>
        <w:widowControl/>
        <w:numPr>
          <w:ilvl w:val="0"/>
          <w:numId w:val="36"/>
        </w:numPr>
        <w:tabs>
          <w:tab w:val="left" w:pos="720"/>
        </w:tabs>
        <w:ind w:left="720" w:hanging="360"/>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zobowiązanie do realizacji wspólnego przedsięwzięcia gospodarczego obejmującego swoim zakresem realizację przedmiotu zamówienia,</w:t>
      </w:r>
    </w:p>
    <w:p w:rsidR="00424D5A" w:rsidRPr="00D81E04" w:rsidRDefault="00424D5A" w:rsidP="00591C15">
      <w:pPr>
        <w:pStyle w:val="Style15"/>
        <w:widowControl/>
        <w:numPr>
          <w:ilvl w:val="0"/>
          <w:numId w:val="36"/>
        </w:numPr>
        <w:tabs>
          <w:tab w:val="left" w:pos="720"/>
        </w:tabs>
        <w:ind w:left="360" w:firstLine="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określenie zakresu działania poszczególnych stron umowy,</w:t>
      </w:r>
    </w:p>
    <w:p w:rsidR="00424D5A" w:rsidRPr="00D81E04" w:rsidRDefault="00424D5A" w:rsidP="00591C15">
      <w:pPr>
        <w:pStyle w:val="Style15"/>
        <w:widowControl/>
        <w:numPr>
          <w:ilvl w:val="0"/>
          <w:numId w:val="36"/>
        </w:numPr>
        <w:tabs>
          <w:tab w:val="left" w:pos="720"/>
        </w:tabs>
        <w:ind w:left="720" w:hanging="360"/>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czas obowiązywania umowy, który nie może być krótszy niż okres obejmujący realizację zamówienia,</w:t>
      </w:r>
    </w:p>
    <w:p w:rsidR="00424D5A" w:rsidRPr="00D81E04" w:rsidRDefault="00424D5A" w:rsidP="00591C15">
      <w:pPr>
        <w:pStyle w:val="Style15"/>
        <w:widowControl/>
        <w:numPr>
          <w:ilvl w:val="0"/>
          <w:numId w:val="36"/>
        </w:numPr>
        <w:tabs>
          <w:tab w:val="left" w:pos="720"/>
        </w:tabs>
        <w:ind w:left="360" w:firstLine="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solidarną odpowiedzialność za wykonanie umowy.</w:t>
      </w:r>
    </w:p>
    <w:p w:rsidR="00424D5A" w:rsidRPr="00D81E04" w:rsidRDefault="00424D5A">
      <w:pPr>
        <w:pStyle w:val="Style1"/>
        <w:widowControl/>
        <w:spacing w:line="240" w:lineRule="exact"/>
        <w:ind w:firstLine="0"/>
        <w:jc w:val="both"/>
        <w:rPr>
          <w:rFonts w:ascii="Times New Roman" w:hAnsi="Times New Roman"/>
        </w:rPr>
      </w:pPr>
    </w:p>
    <w:p w:rsidR="00424D5A" w:rsidRPr="00D81E04" w:rsidRDefault="00424D5A">
      <w:pPr>
        <w:pStyle w:val="Style1"/>
        <w:widowControl/>
        <w:spacing w:before="48" w:line="240" w:lineRule="auto"/>
        <w:ind w:firstLine="0"/>
        <w:jc w:val="both"/>
        <w:rPr>
          <w:rStyle w:val="FontStyle24"/>
          <w:rFonts w:ascii="Times New Roman" w:hAnsi="Times New Roman" w:cs="Times New Roman"/>
          <w:sz w:val="24"/>
          <w:szCs w:val="24"/>
        </w:rPr>
      </w:pPr>
      <w:r w:rsidRPr="00D81E04">
        <w:rPr>
          <w:rStyle w:val="FontStyle24"/>
          <w:rFonts w:ascii="Times New Roman" w:hAnsi="Times New Roman" w:cs="Times New Roman"/>
          <w:sz w:val="24"/>
          <w:szCs w:val="24"/>
        </w:rPr>
        <w:t>X</w:t>
      </w:r>
      <w:r>
        <w:rPr>
          <w:rStyle w:val="FontStyle24"/>
          <w:rFonts w:ascii="Times New Roman" w:hAnsi="Times New Roman" w:cs="Times New Roman"/>
          <w:sz w:val="24"/>
          <w:szCs w:val="24"/>
        </w:rPr>
        <w:t>I.</w:t>
      </w:r>
      <w:r w:rsidRPr="00D81E04">
        <w:rPr>
          <w:rStyle w:val="FontStyle24"/>
          <w:rFonts w:ascii="Times New Roman" w:hAnsi="Times New Roman" w:cs="Times New Roman"/>
          <w:sz w:val="24"/>
          <w:szCs w:val="24"/>
        </w:rPr>
        <w:t xml:space="preserve"> Wadium</w:t>
      </w:r>
      <w:r>
        <w:rPr>
          <w:rStyle w:val="FontStyle24"/>
          <w:rFonts w:ascii="Times New Roman" w:hAnsi="Times New Roman" w:cs="Times New Roman"/>
          <w:sz w:val="24"/>
          <w:szCs w:val="24"/>
        </w:rPr>
        <w:t>.</w:t>
      </w:r>
    </w:p>
    <w:p w:rsidR="00424D5A" w:rsidRPr="00D81E04" w:rsidRDefault="00424D5A">
      <w:pPr>
        <w:pStyle w:val="Style4"/>
        <w:widowControl/>
        <w:spacing w:line="240" w:lineRule="exact"/>
        <w:ind w:firstLine="0"/>
        <w:jc w:val="both"/>
        <w:rPr>
          <w:rFonts w:ascii="Times New Roman" w:hAnsi="Times New Roman"/>
        </w:rPr>
      </w:pPr>
    </w:p>
    <w:p w:rsidR="00424D5A" w:rsidRPr="00D81E04" w:rsidRDefault="00424D5A">
      <w:pPr>
        <w:pStyle w:val="Style4"/>
        <w:widowControl/>
        <w:spacing w:before="58" w:line="240" w:lineRule="auto"/>
        <w:ind w:firstLine="0"/>
        <w:jc w:val="both"/>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 xml:space="preserve"> Zamawiający nie wymaga wniesienia wadium.</w:t>
      </w:r>
    </w:p>
    <w:p w:rsidR="00424D5A" w:rsidRPr="00D81E04" w:rsidRDefault="00424D5A">
      <w:pPr>
        <w:pStyle w:val="Style1"/>
        <w:widowControl/>
        <w:spacing w:line="240" w:lineRule="exact"/>
        <w:ind w:left="1435"/>
        <w:jc w:val="both"/>
        <w:rPr>
          <w:rFonts w:ascii="Times New Roman" w:hAnsi="Times New Roman"/>
        </w:rPr>
      </w:pPr>
    </w:p>
    <w:p w:rsidR="00424D5A" w:rsidRPr="00D81E04" w:rsidRDefault="00424D5A" w:rsidP="00030C40">
      <w:pPr>
        <w:pStyle w:val="Style1"/>
        <w:widowControl/>
        <w:spacing w:before="29" w:line="269" w:lineRule="exact"/>
        <w:ind w:firstLine="0"/>
        <w:jc w:val="both"/>
        <w:rPr>
          <w:rStyle w:val="FontStyle24"/>
          <w:rFonts w:ascii="Times New Roman" w:hAnsi="Times New Roman" w:cs="Times New Roman"/>
          <w:sz w:val="24"/>
          <w:szCs w:val="24"/>
        </w:rPr>
      </w:pPr>
      <w:r>
        <w:rPr>
          <w:rStyle w:val="FontStyle24"/>
          <w:rFonts w:ascii="Times New Roman" w:hAnsi="Times New Roman" w:cs="Times New Roman"/>
          <w:sz w:val="24"/>
          <w:szCs w:val="24"/>
        </w:rPr>
        <w:t xml:space="preserve"> XII. </w:t>
      </w:r>
      <w:r w:rsidRPr="00D81E04">
        <w:rPr>
          <w:rStyle w:val="FontStyle24"/>
          <w:rFonts w:ascii="Times New Roman" w:hAnsi="Times New Roman" w:cs="Times New Roman"/>
          <w:sz w:val="24"/>
          <w:szCs w:val="24"/>
        </w:rPr>
        <w:t>Opis sposobu udzielania wyjaśnień treści specyfikacji</w:t>
      </w:r>
      <w:r>
        <w:rPr>
          <w:rStyle w:val="FontStyle24"/>
          <w:rFonts w:ascii="Times New Roman" w:hAnsi="Times New Roman" w:cs="Times New Roman"/>
          <w:sz w:val="24"/>
          <w:szCs w:val="24"/>
        </w:rPr>
        <w:t xml:space="preserve"> istotnych warunków zamówienia </w:t>
      </w:r>
      <w:r w:rsidRPr="00D81E04">
        <w:rPr>
          <w:rStyle w:val="FontStyle24"/>
          <w:rFonts w:ascii="Times New Roman" w:hAnsi="Times New Roman" w:cs="Times New Roman"/>
          <w:sz w:val="24"/>
          <w:szCs w:val="24"/>
        </w:rPr>
        <w:t>oraz informacja o sposobie porozumiewania się zamawiającego z wykonawcami</w:t>
      </w:r>
      <w:r>
        <w:rPr>
          <w:rStyle w:val="FontStyle24"/>
          <w:rFonts w:ascii="Times New Roman" w:hAnsi="Times New Roman" w:cs="Times New Roman"/>
          <w:sz w:val="24"/>
          <w:szCs w:val="24"/>
        </w:rPr>
        <w:t>.</w:t>
      </w:r>
    </w:p>
    <w:p w:rsidR="00424D5A" w:rsidRPr="00D81E04" w:rsidRDefault="00424D5A" w:rsidP="003864AA">
      <w:pPr>
        <w:pStyle w:val="Style4"/>
        <w:widowControl/>
        <w:spacing w:line="240" w:lineRule="exact"/>
        <w:ind w:firstLine="0"/>
        <w:jc w:val="both"/>
        <w:rPr>
          <w:rFonts w:ascii="Times New Roman" w:hAnsi="Times New Roman"/>
        </w:rPr>
      </w:pPr>
    </w:p>
    <w:p w:rsidR="00424D5A" w:rsidRPr="00D81E04" w:rsidRDefault="00424D5A">
      <w:pPr>
        <w:pStyle w:val="Style4"/>
        <w:widowControl/>
        <w:spacing w:before="67"/>
        <w:ind w:left="350" w:hanging="350"/>
        <w:jc w:val="both"/>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1. Postępowanie odbywa się w języku polskim w związku, z czym wszelkie pisma, dokumenty, oświadczenia itp. składane w trakcie postępowania między zamawiającym a wykonawcami muszą być sporządzone w języku polskim.</w:t>
      </w:r>
    </w:p>
    <w:p w:rsidR="00424D5A" w:rsidRPr="00D81E04" w:rsidRDefault="00424D5A" w:rsidP="00E7303E">
      <w:pPr>
        <w:pStyle w:val="Style15"/>
        <w:widowControl/>
        <w:numPr>
          <w:ilvl w:val="0"/>
          <w:numId w:val="30"/>
        </w:numPr>
        <w:tabs>
          <w:tab w:val="left" w:pos="346"/>
        </w:tabs>
        <w:ind w:left="346" w:right="29" w:hanging="34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Zamawiający przyjmuje wszelkie pisma w godzinach urzędowania tj. od poniedziałku do piątku w godzinach od 7</w:t>
      </w:r>
      <w:r>
        <w:rPr>
          <w:rStyle w:val="FontStyle25"/>
          <w:rFonts w:ascii="Times New Roman" w:hAnsi="Times New Roman" w:cs="Times New Roman"/>
          <w:sz w:val="24"/>
          <w:szCs w:val="24"/>
        </w:rPr>
        <w:t>.00</w:t>
      </w:r>
      <w:r w:rsidRPr="00D81E04">
        <w:rPr>
          <w:rStyle w:val="FontStyle25"/>
          <w:rFonts w:ascii="Times New Roman" w:hAnsi="Times New Roman" w:cs="Times New Roman"/>
          <w:sz w:val="24"/>
          <w:szCs w:val="24"/>
        </w:rPr>
        <w:t xml:space="preserve">  do </w:t>
      </w:r>
      <w:r>
        <w:rPr>
          <w:rStyle w:val="FontStyle25"/>
          <w:rFonts w:ascii="Times New Roman" w:hAnsi="Times New Roman" w:cs="Times New Roman"/>
          <w:spacing w:val="70"/>
          <w:sz w:val="24"/>
          <w:szCs w:val="24"/>
        </w:rPr>
        <w:t>15.00.</w:t>
      </w:r>
    </w:p>
    <w:p w:rsidR="00424D5A" w:rsidRPr="003864AA" w:rsidRDefault="00424D5A" w:rsidP="003864AA">
      <w:pPr>
        <w:pStyle w:val="Style15"/>
        <w:widowControl/>
        <w:numPr>
          <w:ilvl w:val="0"/>
          <w:numId w:val="30"/>
        </w:numPr>
        <w:tabs>
          <w:tab w:val="left" w:pos="346"/>
        </w:tabs>
        <w:ind w:left="346" w:right="24" w:hanging="346"/>
        <w:rPr>
          <w:rFonts w:ascii="Times New Roman" w:hAnsi="Times New Roman"/>
        </w:rPr>
      </w:pPr>
      <w:r w:rsidRPr="00D81E04">
        <w:rPr>
          <w:rStyle w:val="FontStyle25"/>
          <w:rFonts w:ascii="Times New Roman" w:hAnsi="Times New Roman" w:cs="Times New Roman"/>
          <w:sz w:val="24"/>
          <w:szCs w:val="24"/>
        </w:rPr>
        <w:t xml:space="preserve">W niniejszym postępowaniu o udzielenie zamówienia dopuszcza się, aby oświadczenia, wnioski, zawiadomienia oraz informacje zamawiający i wykonawcy przekazywali </w:t>
      </w:r>
      <w:r>
        <w:t>w formie:</w:t>
      </w:r>
    </w:p>
    <w:p w:rsidR="00424D5A" w:rsidRDefault="00424D5A" w:rsidP="003864AA">
      <w:pPr>
        <w:pStyle w:val="Tekstpodstawowy21"/>
        <w:numPr>
          <w:ilvl w:val="0"/>
          <w:numId w:val="65"/>
        </w:numPr>
        <w:tabs>
          <w:tab w:val="left" w:pos="360"/>
        </w:tabs>
        <w:suppressAutoHyphens w:val="0"/>
        <w:rPr>
          <w:sz w:val="24"/>
        </w:rPr>
      </w:pPr>
      <w:r>
        <w:rPr>
          <w:sz w:val="24"/>
        </w:rPr>
        <w:t>telefax,</w:t>
      </w:r>
    </w:p>
    <w:p w:rsidR="00424D5A" w:rsidRDefault="00424D5A" w:rsidP="003864AA">
      <w:pPr>
        <w:pStyle w:val="Tekstpodstawowy21"/>
        <w:numPr>
          <w:ilvl w:val="0"/>
          <w:numId w:val="65"/>
        </w:numPr>
        <w:tabs>
          <w:tab w:val="left" w:pos="360"/>
        </w:tabs>
        <w:suppressAutoHyphens w:val="0"/>
        <w:rPr>
          <w:sz w:val="24"/>
        </w:rPr>
      </w:pPr>
      <w:r>
        <w:rPr>
          <w:sz w:val="24"/>
        </w:rPr>
        <w:t>pocztę elektroniczną,</w:t>
      </w:r>
    </w:p>
    <w:p w:rsidR="00424D5A" w:rsidRDefault="00424D5A" w:rsidP="003864AA">
      <w:pPr>
        <w:pStyle w:val="Tekstpodstawowy21"/>
        <w:numPr>
          <w:ilvl w:val="0"/>
          <w:numId w:val="65"/>
        </w:numPr>
        <w:tabs>
          <w:tab w:val="left" w:pos="360"/>
        </w:tabs>
        <w:suppressAutoHyphens w:val="0"/>
        <w:rPr>
          <w:sz w:val="24"/>
        </w:rPr>
      </w:pPr>
      <w:r>
        <w:rPr>
          <w:sz w:val="24"/>
        </w:rPr>
        <w:t>pisemnej.</w:t>
      </w:r>
    </w:p>
    <w:p w:rsidR="00424D5A" w:rsidRPr="008254E2" w:rsidRDefault="00424D5A" w:rsidP="008254E2">
      <w:pPr>
        <w:pStyle w:val="Tekstpodstawowy21"/>
        <w:suppressAutoHyphens w:val="0"/>
        <w:rPr>
          <w:rStyle w:val="FontStyle25"/>
          <w:rFonts w:ascii="Times New Roman" w:hAnsi="Times New Roman" w:cs="Times New Roman"/>
        </w:rPr>
      </w:pPr>
      <w:r w:rsidRPr="008254E2">
        <w:rPr>
          <w:rFonts w:cs="Times New Roman"/>
          <w:sz w:val="22"/>
          <w:szCs w:val="22"/>
        </w:rPr>
        <w:t>W przypadku porozumiewania się poprzez telefax lub pocztę elektroniczną strona, która otrzymała pismo jest zobowiązana do potwierdzenia jego otrzymania.</w:t>
      </w:r>
    </w:p>
    <w:p w:rsidR="00424D5A" w:rsidRPr="00D81E04" w:rsidRDefault="00424D5A" w:rsidP="00E7303E">
      <w:pPr>
        <w:pStyle w:val="Style15"/>
        <w:widowControl/>
        <w:numPr>
          <w:ilvl w:val="0"/>
          <w:numId w:val="38"/>
        </w:numPr>
        <w:tabs>
          <w:tab w:val="left" w:pos="331"/>
        </w:tabs>
        <w:spacing w:before="53"/>
        <w:ind w:left="331" w:hanging="331"/>
        <w:rPr>
          <w:rStyle w:val="FontStyle25"/>
          <w:rFonts w:ascii="Times New Roman" w:hAnsi="Times New Roman" w:cs="Times New Roman"/>
          <w:sz w:val="24"/>
          <w:szCs w:val="24"/>
        </w:rPr>
      </w:pPr>
      <w:r w:rsidRPr="008254E2">
        <w:rPr>
          <w:rStyle w:val="FontStyle25"/>
          <w:rFonts w:ascii="Times New Roman" w:hAnsi="Times New Roman" w:cs="Times New Roman"/>
          <w:sz w:val="24"/>
          <w:szCs w:val="24"/>
        </w:rPr>
        <w:t>W przypadku braku potwierdzenia otrzymania wiadomości przez wykonawcę, zamawiający domniema, iż pismo wysłane przez zamawiającego</w:t>
      </w:r>
      <w:r w:rsidRPr="00D81E04">
        <w:rPr>
          <w:rStyle w:val="FontStyle25"/>
          <w:rFonts w:ascii="Times New Roman" w:hAnsi="Times New Roman" w:cs="Times New Roman"/>
          <w:sz w:val="24"/>
          <w:szCs w:val="24"/>
        </w:rPr>
        <w:t xml:space="preserve"> na numer faksu podany przez wykonawcę </w:t>
      </w:r>
      <w:r>
        <w:rPr>
          <w:rStyle w:val="FontStyle25"/>
          <w:rFonts w:ascii="Times New Roman" w:hAnsi="Times New Roman" w:cs="Times New Roman"/>
          <w:sz w:val="24"/>
          <w:szCs w:val="24"/>
        </w:rPr>
        <w:t>bądź drogą elektroniczną</w:t>
      </w:r>
      <w:r w:rsidRPr="00D81E04">
        <w:rPr>
          <w:rStyle w:val="FontStyle25"/>
          <w:rFonts w:ascii="Times New Roman" w:hAnsi="Times New Roman" w:cs="Times New Roman"/>
          <w:sz w:val="24"/>
          <w:szCs w:val="24"/>
        </w:rPr>
        <w:t xml:space="preserve"> </w:t>
      </w:r>
      <w:r>
        <w:rPr>
          <w:rStyle w:val="FontStyle25"/>
          <w:rFonts w:ascii="Times New Roman" w:hAnsi="Times New Roman" w:cs="Times New Roman"/>
          <w:sz w:val="24"/>
          <w:szCs w:val="24"/>
        </w:rPr>
        <w:t xml:space="preserve">na wskazany adres e-mail </w:t>
      </w:r>
      <w:r w:rsidRPr="00D81E04">
        <w:rPr>
          <w:rStyle w:val="FontStyle25"/>
          <w:rFonts w:ascii="Times New Roman" w:hAnsi="Times New Roman" w:cs="Times New Roman"/>
          <w:sz w:val="24"/>
          <w:szCs w:val="24"/>
        </w:rPr>
        <w:t>zostało doręczone w sposób umożliwiający zapoznanie się wykonawcy z treścią pisma.</w:t>
      </w:r>
    </w:p>
    <w:p w:rsidR="00424D5A" w:rsidRDefault="00424D5A" w:rsidP="00E46964">
      <w:pPr>
        <w:pStyle w:val="Style15"/>
        <w:widowControl/>
        <w:numPr>
          <w:ilvl w:val="0"/>
          <w:numId w:val="38"/>
        </w:numPr>
        <w:tabs>
          <w:tab w:val="left" w:pos="331"/>
        </w:tabs>
        <w:ind w:left="331" w:hanging="331"/>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 xml:space="preserve">Korespondencja przesłana za pomocą faksu </w:t>
      </w:r>
      <w:r>
        <w:rPr>
          <w:rStyle w:val="FontStyle25"/>
          <w:rFonts w:ascii="Times New Roman" w:hAnsi="Times New Roman" w:cs="Times New Roman"/>
          <w:sz w:val="24"/>
          <w:szCs w:val="24"/>
        </w:rPr>
        <w:t xml:space="preserve">lub drogą elektroniczną </w:t>
      </w:r>
      <w:r w:rsidRPr="00D81E04">
        <w:rPr>
          <w:rStyle w:val="FontStyle25"/>
          <w:rFonts w:ascii="Times New Roman" w:hAnsi="Times New Roman" w:cs="Times New Roman"/>
          <w:sz w:val="24"/>
          <w:szCs w:val="24"/>
        </w:rPr>
        <w:t>po godzinach urzędowania zostanie zarejestrowana w następnym dniu pracy zamawiającego i uznana za wniesioną z datą tego dnia.</w:t>
      </w:r>
      <w:r>
        <w:rPr>
          <w:rStyle w:val="FontStyle25"/>
          <w:rFonts w:ascii="Times New Roman" w:hAnsi="Times New Roman" w:cs="Times New Roman"/>
          <w:sz w:val="24"/>
          <w:szCs w:val="24"/>
        </w:rPr>
        <w:t xml:space="preserve"> </w:t>
      </w:r>
      <w:r w:rsidRPr="00D81E04">
        <w:rPr>
          <w:rStyle w:val="FontStyle25"/>
          <w:rFonts w:ascii="Times New Roman" w:hAnsi="Times New Roman" w:cs="Times New Roman"/>
          <w:sz w:val="24"/>
          <w:szCs w:val="24"/>
        </w:rPr>
        <w:t xml:space="preserve">Korespondencję związaną z niniejszym postępowaniem, należy kierować na adres: </w:t>
      </w:r>
    </w:p>
    <w:p w:rsidR="00424D5A" w:rsidRDefault="00424D5A">
      <w:pPr>
        <w:pStyle w:val="Style14"/>
        <w:widowControl/>
        <w:ind w:left="355"/>
        <w:jc w:val="left"/>
        <w:rPr>
          <w:rStyle w:val="FontStyle25"/>
          <w:rFonts w:ascii="Times New Roman" w:hAnsi="Times New Roman" w:cs="Times New Roman"/>
          <w:sz w:val="24"/>
          <w:szCs w:val="24"/>
        </w:rPr>
      </w:pPr>
      <w:r>
        <w:rPr>
          <w:rStyle w:val="FontStyle25"/>
          <w:rFonts w:ascii="Times New Roman" w:hAnsi="Times New Roman" w:cs="Times New Roman"/>
          <w:sz w:val="24"/>
          <w:szCs w:val="24"/>
        </w:rPr>
        <w:t>Gminny Zespół Oświaty i Kultury w Dygowie</w:t>
      </w:r>
    </w:p>
    <w:p w:rsidR="00424D5A" w:rsidRDefault="00424D5A">
      <w:pPr>
        <w:pStyle w:val="Style14"/>
        <w:widowControl/>
        <w:ind w:left="355"/>
        <w:jc w:val="left"/>
        <w:rPr>
          <w:rStyle w:val="FontStyle25"/>
          <w:rFonts w:ascii="Times New Roman" w:hAnsi="Times New Roman" w:cs="Times New Roman"/>
          <w:sz w:val="24"/>
          <w:szCs w:val="24"/>
        </w:rPr>
      </w:pPr>
      <w:r>
        <w:rPr>
          <w:rStyle w:val="FontStyle25"/>
          <w:rFonts w:ascii="Times New Roman" w:hAnsi="Times New Roman" w:cs="Times New Roman"/>
          <w:sz w:val="24"/>
          <w:szCs w:val="24"/>
        </w:rPr>
        <w:t>ul. Kolejowa 1</w:t>
      </w:r>
    </w:p>
    <w:p w:rsidR="00424D5A" w:rsidRPr="00D81E04" w:rsidRDefault="00424D5A">
      <w:pPr>
        <w:pStyle w:val="Style14"/>
        <w:widowControl/>
        <w:ind w:left="355"/>
        <w:jc w:val="left"/>
        <w:rPr>
          <w:rStyle w:val="FontStyle25"/>
          <w:rFonts w:ascii="Times New Roman" w:hAnsi="Times New Roman" w:cs="Times New Roman"/>
          <w:sz w:val="24"/>
          <w:szCs w:val="24"/>
        </w:rPr>
      </w:pPr>
      <w:r>
        <w:rPr>
          <w:rStyle w:val="FontStyle25"/>
          <w:rFonts w:ascii="Times New Roman" w:hAnsi="Times New Roman" w:cs="Times New Roman"/>
          <w:sz w:val="24"/>
          <w:szCs w:val="24"/>
        </w:rPr>
        <w:t>78-113 Dygowo</w:t>
      </w:r>
    </w:p>
    <w:p w:rsidR="00424D5A" w:rsidRPr="001C766D" w:rsidRDefault="00424D5A" w:rsidP="00385675">
      <w:pPr>
        <w:pStyle w:val="Style14"/>
        <w:widowControl/>
        <w:spacing w:line="274" w:lineRule="exact"/>
        <w:ind w:left="365"/>
        <w:jc w:val="left"/>
        <w:rPr>
          <w:rStyle w:val="FontStyle25"/>
          <w:rFonts w:ascii="Times New Roman" w:hAnsi="Times New Roman" w:cs="Times New Roman"/>
          <w:sz w:val="24"/>
          <w:szCs w:val="24"/>
        </w:rPr>
      </w:pPr>
      <w:r w:rsidRPr="001C766D">
        <w:rPr>
          <w:rStyle w:val="FontStyle25"/>
          <w:rFonts w:ascii="Times New Roman" w:hAnsi="Times New Roman" w:cs="Times New Roman"/>
          <w:sz w:val="24"/>
          <w:szCs w:val="24"/>
        </w:rPr>
        <w:t>faks: 094 35 84</w:t>
      </w:r>
      <w:r>
        <w:rPr>
          <w:rStyle w:val="FontStyle25"/>
          <w:rFonts w:ascii="Times New Roman" w:hAnsi="Times New Roman" w:cs="Times New Roman"/>
          <w:sz w:val="24"/>
          <w:szCs w:val="24"/>
        </w:rPr>
        <w:t> </w:t>
      </w:r>
      <w:r w:rsidRPr="001C766D">
        <w:rPr>
          <w:rStyle w:val="FontStyle25"/>
          <w:rFonts w:ascii="Times New Roman" w:hAnsi="Times New Roman" w:cs="Times New Roman"/>
          <w:sz w:val="24"/>
          <w:szCs w:val="24"/>
        </w:rPr>
        <w:t>194</w:t>
      </w:r>
      <w:r>
        <w:rPr>
          <w:rStyle w:val="FontStyle25"/>
          <w:rFonts w:ascii="Times New Roman" w:hAnsi="Times New Roman" w:cs="Times New Roman"/>
          <w:sz w:val="24"/>
          <w:szCs w:val="24"/>
        </w:rPr>
        <w:t>, e-mail: gzoik@dygowo.pl</w:t>
      </w:r>
    </w:p>
    <w:p w:rsidR="00424D5A" w:rsidRPr="001C766D" w:rsidRDefault="00424D5A" w:rsidP="0079692F">
      <w:pPr>
        <w:pStyle w:val="Style15"/>
        <w:widowControl/>
        <w:numPr>
          <w:ilvl w:val="0"/>
          <w:numId w:val="38"/>
        </w:numPr>
        <w:tabs>
          <w:tab w:val="left" w:pos="331"/>
        </w:tabs>
        <w:spacing w:line="274" w:lineRule="exact"/>
        <w:ind w:firstLine="0"/>
        <w:jc w:val="left"/>
        <w:rPr>
          <w:rStyle w:val="FontStyle25"/>
          <w:rFonts w:ascii="Times New Roman" w:hAnsi="Times New Roman" w:cs="Times New Roman"/>
          <w:sz w:val="24"/>
          <w:szCs w:val="24"/>
        </w:rPr>
      </w:pPr>
      <w:r w:rsidRPr="001C766D">
        <w:rPr>
          <w:rStyle w:val="FontStyle25"/>
          <w:rFonts w:ascii="Times New Roman" w:hAnsi="Times New Roman" w:cs="Times New Roman"/>
          <w:sz w:val="24"/>
          <w:szCs w:val="24"/>
        </w:rPr>
        <w:t>Osobą uprawnioną do kontaktu z wykonawcami w godz. 7.0</w:t>
      </w:r>
      <w:r>
        <w:rPr>
          <w:rStyle w:val="FontStyle25"/>
          <w:rFonts w:ascii="Times New Roman" w:hAnsi="Times New Roman" w:cs="Times New Roman"/>
          <w:sz w:val="24"/>
          <w:szCs w:val="24"/>
        </w:rPr>
        <w:t xml:space="preserve">0 - 15.00 jest Sylwia               </w:t>
      </w:r>
      <w:r w:rsidRPr="001C766D">
        <w:rPr>
          <w:rStyle w:val="FontStyle25"/>
          <w:rFonts w:ascii="Times New Roman" w:hAnsi="Times New Roman" w:cs="Times New Roman"/>
          <w:sz w:val="24"/>
          <w:szCs w:val="24"/>
        </w:rPr>
        <w:t>Zaremba –</w:t>
      </w:r>
      <w:r>
        <w:rPr>
          <w:rStyle w:val="FontStyle25"/>
          <w:rFonts w:ascii="Times New Roman" w:hAnsi="Times New Roman" w:cs="Times New Roman"/>
          <w:sz w:val="24"/>
          <w:szCs w:val="24"/>
        </w:rPr>
        <w:t xml:space="preserve"> </w:t>
      </w:r>
      <w:r w:rsidRPr="001C766D">
        <w:rPr>
          <w:rStyle w:val="FontStyle25"/>
          <w:rFonts w:ascii="Times New Roman" w:hAnsi="Times New Roman" w:cs="Times New Roman"/>
          <w:sz w:val="24"/>
          <w:szCs w:val="24"/>
        </w:rPr>
        <w:t>tel. 094 35 84 190, 094 354 91 65</w:t>
      </w:r>
      <w:r>
        <w:rPr>
          <w:rStyle w:val="FontStyle25"/>
          <w:rFonts w:ascii="Times New Roman" w:hAnsi="Times New Roman" w:cs="Times New Roman"/>
          <w:sz w:val="24"/>
          <w:szCs w:val="24"/>
        </w:rPr>
        <w:t>.</w:t>
      </w:r>
    </w:p>
    <w:p w:rsidR="00424D5A" w:rsidRPr="00D81E04" w:rsidRDefault="00424D5A" w:rsidP="00E7303E">
      <w:pPr>
        <w:pStyle w:val="Style15"/>
        <w:widowControl/>
        <w:numPr>
          <w:ilvl w:val="0"/>
          <w:numId w:val="40"/>
        </w:numPr>
        <w:tabs>
          <w:tab w:val="left" w:pos="331"/>
        </w:tabs>
        <w:ind w:left="331" w:hanging="331"/>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Wykonawca może zwrócić się do zamawiającego z pisemną prośbą — wnioskiem o wyjaśnienie treści siwz. Zamawiający udzieli wyjaśnień niezwłocznie, jednak nie później niż na 2 dni przed upływem terminu składania ofert, pod warunkiem</w:t>
      </w:r>
      <w:r>
        <w:rPr>
          <w:rStyle w:val="FontStyle25"/>
          <w:rFonts w:ascii="Times New Roman" w:hAnsi="Times New Roman" w:cs="Times New Roman"/>
          <w:sz w:val="24"/>
          <w:szCs w:val="24"/>
        </w:rPr>
        <w:t>,</w:t>
      </w:r>
      <w:r w:rsidRPr="00D81E04">
        <w:rPr>
          <w:rStyle w:val="FontStyle25"/>
          <w:rFonts w:ascii="Times New Roman" w:hAnsi="Times New Roman" w:cs="Times New Roman"/>
          <w:sz w:val="24"/>
          <w:szCs w:val="24"/>
        </w:rPr>
        <w:t xml:space="preserve"> że wniosek o wyjaśnienie siwz wpłynął do zamawiającego nie później niż do końca dnia, w którym upływa połowa wyznaczonego terminu składania ofert.</w:t>
      </w:r>
    </w:p>
    <w:p w:rsidR="00424D5A" w:rsidRPr="00D81E04" w:rsidRDefault="00424D5A" w:rsidP="00591C15">
      <w:pPr>
        <w:pStyle w:val="Style15"/>
        <w:widowControl/>
        <w:numPr>
          <w:ilvl w:val="0"/>
          <w:numId w:val="40"/>
        </w:numPr>
        <w:tabs>
          <w:tab w:val="left" w:pos="331"/>
        </w:tabs>
        <w:ind w:left="331" w:hanging="331"/>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Jeżeli wniosek o wyjaśnienie treści siwz wpłynie po upływie terminu składania</w:t>
      </w:r>
      <w:r>
        <w:rPr>
          <w:rStyle w:val="FontStyle25"/>
          <w:rFonts w:ascii="Times New Roman" w:hAnsi="Times New Roman" w:cs="Times New Roman"/>
          <w:sz w:val="24"/>
          <w:szCs w:val="24"/>
        </w:rPr>
        <w:t xml:space="preserve"> wniosku, o którym mowa w pkt. 7</w:t>
      </w:r>
      <w:r w:rsidRPr="00D81E04">
        <w:rPr>
          <w:rStyle w:val="FontStyle25"/>
          <w:rFonts w:ascii="Times New Roman" w:hAnsi="Times New Roman" w:cs="Times New Roman"/>
          <w:sz w:val="24"/>
          <w:szCs w:val="24"/>
        </w:rPr>
        <w:t>, lub będzie dotyczył udzielonych wyjaśnień, zamawiający może udzielić wyjaśnień lub pozostawić wniosek bez rozpoznania.</w:t>
      </w:r>
    </w:p>
    <w:p w:rsidR="00424D5A" w:rsidRDefault="00424D5A" w:rsidP="008254E2">
      <w:pPr>
        <w:pStyle w:val="Style15"/>
        <w:widowControl/>
        <w:numPr>
          <w:ilvl w:val="0"/>
          <w:numId w:val="40"/>
        </w:numPr>
        <w:tabs>
          <w:tab w:val="left" w:pos="331"/>
        </w:tabs>
        <w:ind w:left="331" w:hanging="331"/>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Treść zapytań wraz z wyjaśnieniami zamawiający przekazuje wykonawcom, którzy otrzymali od zamawiającego siwz bez ujawniania źródła zapytania oraz ud</w:t>
      </w:r>
      <w:r>
        <w:rPr>
          <w:rStyle w:val="FontStyle25"/>
          <w:rFonts w:ascii="Times New Roman" w:hAnsi="Times New Roman" w:cs="Times New Roman"/>
          <w:sz w:val="24"/>
          <w:szCs w:val="24"/>
        </w:rPr>
        <w:t xml:space="preserve">ostępnia na stronie </w:t>
      </w:r>
      <w:r w:rsidRPr="00475704">
        <w:rPr>
          <w:rStyle w:val="FontStyle25"/>
          <w:rFonts w:ascii="Times New Roman" w:hAnsi="Times New Roman" w:cs="Times New Roman"/>
          <w:sz w:val="24"/>
          <w:szCs w:val="24"/>
        </w:rPr>
        <w:t>http://bip.dygowo.pl/</w:t>
      </w:r>
      <w:r>
        <w:rPr>
          <w:rStyle w:val="FontStyle25"/>
          <w:rFonts w:ascii="Times New Roman" w:hAnsi="Times New Roman" w:cs="Times New Roman"/>
          <w:sz w:val="24"/>
          <w:szCs w:val="24"/>
        </w:rPr>
        <w:t>.</w:t>
      </w:r>
    </w:p>
    <w:p w:rsidR="00424D5A" w:rsidRPr="00D81E04" w:rsidRDefault="00424D5A">
      <w:pPr>
        <w:pStyle w:val="Style3"/>
        <w:widowControl/>
        <w:spacing w:line="240" w:lineRule="exact"/>
        <w:jc w:val="both"/>
        <w:rPr>
          <w:rFonts w:ascii="Times New Roman" w:hAnsi="Times New Roman"/>
        </w:rPr>
      </w:pPr>
    </w:p>
    <w:p w:rsidR="00424D5A" w:rsidRPr="00030C40" w:rsidRDefault="00424D5A">
      <w:pPr>
        <w:pStyle w:val="Style3"/>
        <w:widowControl/>
        <w:spacing w:before="48" w:line="240" w:lineRule="auto"/>
        <w:jc w:val="both"/>
        <w:rPr>
          <w:rStyle w:val="FontStyle24"/>
          <w:rFonts w:ascii="Times New Roman" w:hAnsi="Times New Roman" w:cs="Times New Roman"/>
          <w:sz w:val="24"/>
          <w:szCs w:val="24"/>
        </w:rPr>
      </w:pPr>
      <w:r w:rsidRPr="00030C40">
        <w:rPr>
          <w:rStyle w:val="FontStyle24"/>
          <w:rFonts w:ascii="Times New Roman" w:hAnsi="Times New Roman" w:cs="Times New Roman"/>
          <w:sz w:val="24"/>
          <w:szCs w:val="24"/>
        </w:rPr>
        <w:t>X</w:t>
      </w:r>
      <w:r>
        <w:rPr>
          <w:rStyle w:val="FontStyle24"/>
          <w:rFonts w:ascii="Times New Roman" w:hAnsi="Times New Roman" w:cs="Times New Roman"/>
          <w:sz w:val="24"/>
          <w:szCs w:val="24"/>
        </w:rPr>
        <w:t>III</w:t>
      </w:r>
      <w:r w:rsidRPr="00030C40">
        <w:rPr>
          <w:rStyle w:val="FontStyle24"/>
          <w:rFonts w:ascii="Times New Roman" w:hAnsi="Times New Roman" w:cs="Times New Roman"/>
          <w:sz w:val="24"/>
          <w:szCs w:val="24"/>
        </w:rPr>
        <w:t>.   Sposób obliczenia ceny oferty</w:t>
      </w:r>
      <w:r>
        <w:rPr>
          <w:rStyle w:val="FontStyle24"/>
          <w:rFonts w:ascii="Times New Roman" w:hAnsi="Times New Roman" w:cs="Times New Roman"/>
          <w:sz w:val="24"/>
          <w:szCs w:val="24"/>
        </w:rPr>
        <w:t>.</w:t>
      </w:r>
    </w:p>
    <w:p w:rsidR="00424D5A" w:rsidRPr="00D81E04" w:rsidRDefault="00424D5A" w:rsidP="00591C15">
      <w:pPr>
        <w:pStyle w:val="Style15"/>
        <w:widowControl/>
        <w:numPr>
          <w:ilvl w:val="0"/>
          <w:numId w:val="41"/>
        </w:numPr>
        <w:tabs>
          <w:tab w:val="left" w:pos="346"/>
        </w:tabs>
        <w:spacing w:before="283"/>
        <w:ind w:left="346" w:hanging="34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Cena oferty zostanie przedstawiona przez wykonawcę w wypełnionym Formularzu oferty stanowiącym załącznik nr 1 do siwz.</w:t>
      </w:r>
    </w:p>
    <w:p w:rsidR="00424D5A" w:rsidRPr="00D81E04" w:rsidRDefault="00424D5A" w:rsidP="00591C15">
      <w:pPr>
        <w:pStyle w:val="Style15"/>
        <w:widowControl/>
        <w:numPr>
          <w:ilvl w:val="0"/>
          <w:numId w:val="41"/>
        </w:numPr>
        <w:tabs>
          <w:tab w:val="left" w:pos="346"/>
        </w:tabs>
        <w:ind w:left="346" w:right="10" w:hanging="34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Cena oferty służy wyłącznie porównaniu ofert i dokonaniu wyboru najkorzystniejszej oferty. Wykonawca wybrany do realizacji zamówienia sprzedaży paliw</w:t>
      </w:r>
      <w:r>
        <w:rPr>
          <w:rStyle w:val="FontStyle25"/>
          <w:rFonts w:ascii="Times New Roman" w:hAnsi="Times New Roman" w:cs="Times New Roman"/>
          <w:sz w:val="24"/>
          <w:szCs w:val="24"/>
        </w:rPr>
        <w:t>a</w:t>
      </w:r>
      <w:r w:rsidRPr="00D81E04">
        <w:rPr>
          <w:rStyle w:val="FontStyle25"/>
          <w:rFonts w:ascii="Times New Roman" w:hAnsi="Times New Roman" w:cs="Times New Roman"/>
          <w:sz w:val="24"/>
          <w:szCs w:val="24"/>
        </w:rPr>
        <w:t xml:space="preserve"> zamawiającemu dokonywać będzie według cennika cen detalicznych stacji paliw obowiązującego w dniu odbioru paliw z każdorazowym uwzględnieniem przysługującego zamawiającemu rabatu kwotowego.</w:t>
      </w:r>
    </w:p>
    <w:p w:rsidR="00424D5A" w:rsidRPr="00D81E04" w:rsidRDefault="00424D5A" w:rsidP="00591C15">
      <w:pPr>
        <w:pStyle w:val="Style15"/>
        <w:widowControl/>
        <w:numPr>
          <w:ilvl w:val="0"/>
          <w:numId w:val="41"/>
        </w:numPr>
        <w:tabs>
          <w:tab w:val="left" w:pos="346"/>
        </w:tabs>
        <w:spacing w:before="53"/>
        <w:ind w:left="346" w:right="10" w:hanging="34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Cena (cena ofertowa) podana w ofercie powinna obejmować wszystkie koszty związane z wykonaniem przedmiotu zamówienia i</w:t>
      </w:r>
      <w:r>
        <w:rPr>
          <w:rStyle w:val="FontStyle25"/>
          <w:rFonts w:ascii="Times New Roman" w:hAnsi="Times New Roman" w:cs="Times New Roman"/>
          <w:sz w:val="24"/>
          <w:szCs w:val="24"/>
        </w:rPr>
        <w:t xml:space="preserve"> powinna być rozumiana jako  iloczyn</w:t>
      </w:r>
      <w:r w:rsidRPr="00D81E04">
        <w:rPr>
          <w:rStyle w:val="FontStyle25"/>
          <w:rFonts w:ascii="Times New Roman" w:hAnsi="Times New Roman" w:cs="Times New Roman"/>
          <w:sz w:val="24"/>
          <w:szCs w:val="24"/>
        </w:rPr>
        <w:t xml:space="preserve"> ilości</w:t>
      </w:r>
      <w:r>
        <w:rPr>
          <w:noProof/>
        </w:rPr>
        <w:pict>
          <v:group id="_x0000_s1026" style="position:absolute;left:0;text-align:left;margin-left:-3.85pt;margin-top:47.05pt;width:462.95pt;height:136.3pt;z-index:251658240;mso-wrap-distance-left:1.9pt;mso-wrap-distance-top:15.1pt;mso-wrap-distance-right:1.9pt;mso-wrap-distance-bottom:16.1pt;mso-position-horizontal-relative:margin;mso-position-vertical-relative:text" coordorigin="1344,2352" coordsize="9259,2726">
            <v:shapetype id="_x0000_t202" coordsize="21600,21600" o:spt="202" path="m,l,21600r21600,l21600,xe">
              <v:stroke joinstyle="miter"/>
              <v:path gradientshapeok="t" o:connecttype="rect"/>
            </v:shapetype>
            <v:shape id="_x0000_s1027" type="#_x0000_t202" style="position:absolute;left:1344;top:2352;width:9259;height:2213;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432"/>
                      <w:gridCol w:w="720"/>
                      <w:gridCol w:w="1440"/>
                      <w:gridCol w:w="1618"/>
                      <w:gridCol w:w="1800"/>
                      <w:gridCol w:w="1440"/>
                      <w:gridCol w:w="1810"/>
                    </w:tblGrid>
                    <w:tr w:rsidR="00424D5A">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424D5A" w:rsidRPr="00322464" w:rsidRDefault="00424D5A">
                          <w:pPr>
                            <w:pStyle w:val="Style10"/>
                            <w:widowControl/>
                            <w:spacing w:line="240" w:lineRule="auto"/>
                            <w:jc w:val="left"/>
                            <w:rPr>
                              <w:rStyle w:val="FontStyle26"/>
                              <w:sz w:val="18"/>
                              <w:szCs w:val="18"/>
                            </w:rPr>
                          </w:pPr>
                          <w:r w:rsidRPr="00322464">
                            <w:rPr>
                              <w:rStyle w:val="FontStyle26"/>
                              <w:sz w:val="18"/>
                              <w:szCs w:val="18"/>
                            </w:rPr>
                            <w:t>Lp.</w:t>
                          </w:r>
                        </w:p>
                      </w:tc>
                      <w:tc>
                        <w:tcPr>
                          <w:tcW w:w="720" w:type="dxa"/>
                          <w:tcBorders>
                            <w:top w:val="single" w:sz="6" w:space="0" w:color="auto"/>
                            <w:left w:val="single" w:sz="6" w:space="0" w:color="auto"/>
                            <w:bottom w:val="single" w:sz="6" w:space="0" w:color="auto"/>
                            <w:right w:val="single" w:sz="6" w:space="0" w:color="auto"/>
                          </w:tcBorders>
                        </w:tcPr>
                        <w:p w:rsidR="00424D5A" w:rsidRPr="00322464" w:rsidRDefault="00424D5A">
                          <w:pPr>
                            <w:pStyle w:val="Style10"/>
                            <w:widowControl/>
                            <w:jc w:val="left"/>
                            <w:rPr>
                              <w:rStyle w:val="FontStyle26"/>
                              <w:sz w:val="18"/>
                              <w:szCs w:val="18"/>
                            </w:rPr>
                          </w:pPr>
                          <w:r w:rsidRPr="00322464">
                            <w:rPr>
                              <w:rStyle w:val="FontStyle26"/>
                              <w:sz w:val="18"/>
                              <w:szCs w:val="18"/>
                            </w:rPr>
                            <w:t>Rodzaj paliwa</w:t>
                          </w:r>
                        </w:p>
                      </w:tc>
                      <w:tc>
                        <w:tcPr>
                          <w:tcW w:w="1440" w:type="dxa"/>
                          <w:tcBorders>
                            <w:top w:val="single" w:sz="6" w:space="0" w:color="auto"/>
                            <w:left w:val="single" w:sz="6" w:space="0" w:color="auto"/>
                            <w:bottom w:val="single" w:sz="6" w:space="0" w:color="auto"/>
                            <w:right w:val="single" w:sz="6" w:space="0" w:color="auto"/>
                          </w:tcBorders>
                        </w:tcPr>
                        <w:p w:rsidR="00424D5A" w:rsidRPr="00322464" w:rsidRDefault="00424D5A">
                          <w:pPr>
                            <w:pStyle w:val="Style10"/>
                            <w:widowControl/>
                            <w:spacing w:line="178" w:lineRule="exact"/>
                            <w:rPr>
                              <w:rStyle w:val="FontStyle26"/>
                              <w:sz w:val="18"/>
                              <w:szCs w:val="18"/>
                            </w:rPr>
                          </w:pPr>
                          <w:r w:rsidRPr="00322464">
                            <w:rPr>
                              <w:rStyle w:val="FontStyle26"/>
                              <w:sz w:val="18"/>
                              <w:szCs w:val="18"/>
                            </w:rPr>
                            <w:t>Średnia cena detaliczna brutto sprzedaży 1 litra w zł wykazana w zał.</w:t>
                          </w:r>
                        </w:p>
                        <w:p w:rsidR="00424D5A" w:rsidRPr="00322464" w:rsidRDefault="00424D5A">
                          <w:pPr>
                            <w:pStyle w:val="Style10"/>
                            <w:widowControl/>
                            <w:spacing w:line="178" w:lineRule="exact"/>
                            <w:rPr>
                              <w:rStyle w:val="FontStyle26"/>
                              <w:sz w:val="18"/>
                              <w:szCs w:val="18"/>
                            </w:rPr>
                          </w:pPr>
                          <w:r>
                            <w:rPr>
                              <w:rStyle w:val="FontStyle26"/>
                              <w:sz w:val="18"/>
                              <w:szCs w:val="18"/>
                            </w:rPr>
                            <w:t>nr 2</w:t>
                          </w:r>
                          <w:r w:rsidRPr="00322464">
                            <w:rPr>
                              <w:rStyle w:val="FontStyle26"/>
                              <w:sz w:val="18"/>
                              <w:szCs w:val="18"/>
                            </w:rPr>
                            <w:t xml:space="preserve"> do siwz</w:t>
                          </w:r>
                        </w:p>
                      </w:tc>
                      <w:tc>
                        <w:tcPr>
                          <w:tcW w:w="1618" w:type="dxa"/>
                          <w:tcBorders>
                            <w:top w:val="single" w:sz="6" w:space="0" w:color="auto"/>
                            <w:left w:val="single" w:sz="6" w:space="0" w:color="auto"/>
                            <w:bottom w:val="single" w:sz="6" w:space="0" w:color="auto"/>
                            <w:right w:val="single" w:sz="6" w:space="0" w:color="auto"/>
                          </w:tcBorders>
                        </w:tcPr>
                        <w:p w:rsidR="00424D5A" w:rsidRPr="00322464" w:rsidRDefault="00424D5A">
                          <w:pPr>
                            <w:pStyle w:val="Style10"/>
                            <w:widowControl/>
                            <w:spacing w:line="178" w:lineRule="exact"/>
                            <w:rPr>
                              <w:rStyle w:val="FontStyle26"/>
                              <w:sz w:val="18"/>
                              <w:szCs w:val="18"/>
                            </w:rPr>
                          </w:pPr>
                          <w:r w:rsidRPr="00322464">
                            <w:rPr>
                              <w:rStyle w:val="FontStyle26"/>
                              <w:sz w:val="18"/>
                              <w:szCs w:val="18"/>
                            </w:rPr>
                            <w:t>Oferowany stały rabat</w:t>
                          </w:r>
                        </w:p>
                        <w:p w:rsidR="00424D5A" w:rsidRPr="00322464" w:rsidRDefault="00424D5A">
                          <w:pPr>
                            <w:pStyle w:val="Style10"/>
                            <w:widowControl/>
                            <w:spacing w:line="178" w:lineRule="exact"/>
                            <w:rPr>
                              <w:rStyle w:val="FontStyle26"/>
                              <w:sz w:val="18"/>
                              <w:szCs w:val="18"/>
                            </w:rPr>
                          </w:pPr>
                          <w:r w:rsidRPr="00322464">
                            <w:rPr>
                              <w:rStyle w:val="FontStyle26"/>
                              <w:sz w:val="18"/>
                              <w:szCs w:val="18"/>
                            </w:rPr>
                            <w:t>kwotowy wyrażony w zł, który będzie udzielany przy</w:t>
                          </w:r>
                        </w:p>
                        <w:p w:rsidR="00424D5A" w:rsidRPr="00322464" w:rsidRDefault="00424D5A">
                          <w:pPr>
                            <w:pStyle w:val="Style10"/>
                            <w:widowControl/>
                            <w:spacing w:line="178" w:lineRule="exact"/>
                            <w:rPr>
                              <w:rStyle w:val="FontStyle26"/>
                              <w:sz w:val="18"/>
                              <w:szCs w:val="18"/>
                            </w:rPr>
                          </w:pPr>
                          <w:r w:rsidRPr="00322464">
                            <w:rPr>
                              <w:rStyle w:val="FontStyle26"/>
                              <w:sz w:val="18"/>
                              <w:szCs w:val="18"/>
                            </w:rPr>
                            <w:t>każdorazowym tankowaniu pojazdów</w:t>
                          </w:r>
                        </w:p>
                      </w:tc>
                      <w:tc>
                        <w:tcPr>
                          <w:tcW w:w="1800" w:type="dxa"/>
                          <w:tcBorders>
                            <w:top w:val="single" w:sz="6" w:space="0" w:color="auto"/>
                            <w:left w:val="single" w:sz="6" w:space="0" w:color="auto"/>
                            <w:bottom w:val="single" w:sz="6" w:space="0" w:color="auto"/>
                            <w:right w:val="single" w:sz="6" w:space="0" w:color="auto"/>
                          </w:tcBorders>
                        </w:tcPr>
                        <w:p w:rsidR="00424D5A" w:rsidRPr="00322464" w:rsidRDefault="00424D5A">
                          <w:pPr>
                            <w:pStyle w:val="Style10"/>
                            <w:widowControl/>
                            <w:rPr>
                              <w:rStyle w:val="FontStyle26"/>
                              <w:sz w:val="18"/>
                              <w:szCs w:val="18"/>
                            </w:rPr>
                          </w:pPr>
                          <w:r w:rsidRPr="00322464">
                            <w:rPr>
                              <w:rStyle w:val="FontStyle26"/>
                              <w:sz w:val="18"/>
                              <w:szCs w:val="18"/>
                            </w:rPr>
                            <w:t>Cena brutto 1 litra paliwa po uwzględnieniu rabatu</w:t>
                          </w:r>
                        </w:p>
                        <w:p w:rsidR="00424D5A" w:rsidRPr="00322464" w:rsidRDefault="00424D5A">
                          <w:pPr>
                            <w:pStyle w:val="Style10"/>
                            <w:widowControl/>
                            <w:spacing w:line="240" w:lineRule="auto"/>
                            <w:rPr>
                              <w:rStyle w:val="FontStyle26"/>
                              <w:sz w:val="18"/>
                              <w:szCs w:val="18"/>
                            </w:rPr>
                          </w:pPr>
                          <w:r w:rsidRPr="00322464">
                            <w:rPr>
                              <w:rStyle w:val="FontStyle26"/>
                              <w:sz w:val="18"/>
                              <w:szCs w:val="18"/>
                            </w:rPr>
                            <w:t>(kol.3 - kol.4)</w:t>
                          </w:r>
                        </w:p>
                      </w:tc>
                      <w:tc>
                        <w:tcPr>
                          <w:tcW w:w="1440" w:type="dxa"/>
                          <w:tcBorders>
                            <w:top w:val="single" w:sz="6" w:space="0" w:color="auto"/>
                            <w:left w:val="single" w:sz="6" w:space="0" w:color="auto"/>
                            <w:bottom w:val="single" w:sz="6" w:space="0" w:color="auto"/>
                            <w:right w:val="single" w:sz="6" w:space="0" w:color="auto"/>
                          </w:tcBorders>
                        </w:tcPr>
                        <w:p w:rsidR="00424D5A" w:rsidRPr="00322464" w:rsidRDefault="00424D5A">
                          <w:pPr>
                            <w:pStyle w:val="Style10"/>
                            <w:widowControl/>
                            <w:spacing w:line="178" w:lineRule="exact"/>
                            <w:rPr>
                              <w:rStyle w:val="FontStyle26"/>
                              <w:sz w:val="18"/>
                              <w:szCs w:val="18"/>
                            </w:rPr>
                          </w:pPr>
                          <w:r w:rsidRPr="00322464">
                            <w:rPr>
                              <w:rStyle w:val="FontStyle26"/>
                              <w:sz w:val="18"/>
                              <w:szCs w:val="18"/>
                            </w:rPr>
                            <w:t>Przewidywana ilość paliwa w litrach</w:t>
                          </w:r>
                        </w:p>
                      </w:tc>
                      <w:tc>
                        <w:tcPr>
                          <w:tcW w:w="1810" w:type="dxa"/>
                          <w:tcBorders>
                            <w:top w:val="single" w:sz="6" w:space="0" w:color="auto"/>
                            <w:left w:val="single" w:sz="6" w:space="0" w:color="auto"/>
                            <w:bottom w:val="single" w:sz="6" w:space="0" w:color="auto"/>
                            <w:right w:val="single" w:sz="6" w:space="0" w:color="auto"/>
                          </w:tcBorders>
                        </w:tcPr>
                        <w:p w:rsidR="00424D5A" w:rsidRPr="00322464" w:rsidRDefault="00424D5A">
                          <w:pPr>
                            <w:pStyle w:val="Style10"/>
                            <w:widowControl/>
                            <w:ind w:left="317"/>
                            <w:rPr>
                              <w:rStyle w:val="FontStyle26"/>
                              <w:sz w:val="18"/>
                              <w:szCs w:val="18"/>
                            </w:rPr>
                          </w:pPr>
                          <w:r w:rsidRPr="00322464">
                            <w:rPr>
                              <w:rStyle w:val="FontStyle26"/>
                              <w:sz w:val="18"/>
                              <w:szCs w:val="18"/>
                            </w:rPr>
                            <w:t>Wartość brutto zamówienia</w:t>
                          </w:r>
                        </w:p>
                        <w:p w:rsidR="00424D5A" w:rsidRPr="00322464" w:rsidRDefault="00424D5A">
                          <w:pPr>
                            <w:pStyle w:val="Style10"/>
                            <w:widowControl/>
                            <w:spacing w:line="240" w:lineRule="auto"/>
                            <w:rPr>
                              <w:rStyle w:val="FontStyle26"/>
                              <w:sz w:val="18"/>
                              <w:szCs w:val="18"/>
                            </w:rPr>
                          </w:pPr>
                          <w:r w:rsidRPr="00322464">
                            <w:rPr>
                              <w:rStyle w:val="FontStyle26"/>
                              <w:sz w:val="18"/>
                              <w:szCs w:val="18"/>
                            </w:rPr>
                            <w:t>(kol. 5 x kol.6)</w:t>
                          </w:r>
                        </w:p>
                      </w:tc>
                    </w:tr>
                    <w:tr w:rsidR="00424D5A">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424D5A" w:rsidRPr="00322464" w:rsidRDefault="00424D5A">
                          <w:pPr>
                            <w:pStyle w:val="Style10"/>
                            <w:widowControl/>
                            <w:spacing w:line="240" w:lineRule="auto"/>
                            <w:jc w:val="left"/>
                            <w:rPr>
                              <w:rStyle w:val="FontStyle26"/>
                              <w:sz w:val="18"/>
                              <w:szCs w:val="18"/>
                            </w:rPr>
                          </w:pPr>
                          <w:r w:rsidRPr="00322464">
                            <w:rPr>
                              <w:rStyle w:val="FontStyle26"/>
                              <w:sz w:val="18"/>
                              <w:szCs w:val="18"/>
                            </w:rPr>
                            <w:t>1</w:t>
                          </w:r>
                        </w:p>
                      </w:tc>
                      <w:tc>
                        <w:tcPr>
                          <w:tcW w:w="720" w:type="dxa"/>
                          <w:tcBorders>
                            <w:top w:val="single" w:sz="6" w:space="0" w:color="auto"/>
                            <w:left w:val="single" w:sz="6" w:space="0" w:color="auto"/>
                            <w:bottom w:val="single" w:sz="6" w:space="0" w:color="auto"/>
                            <w:right w:val="nil"/>
                          </w:tcBorders>
                        </w:tcPr>
                        <w:p w:rsidR="00424D5A" w:rsidRPr="00322464" w:rsidRDefault="00424D5A">
                          <w:pPr>
                            <w:pStyle w:val="Style10"/>
                            <w:widowControl/>
                            <w:spacing w:line="240" w:lineRule="auto"/>
                            <w:ind w:left="216"/>
                            <w:jc w:val="left"/>
                            <w:rPr>
                              <w:rStyle w:val="FontStyle26"/>
                              <w:sz w:val="18"/>
                              <w:szCs w:val="18"/>
                            </w:rPr>
                          </w:pPr>
                          <w:r w:rsidRPr="00322464">
                            <w:rPr>
                              <w:rStyle w:val="FontStyle26"/>
                              <w:sz w:val="18"/>
                              <w:szCs w:val="18"/>
                            </w:rPr>
                            <w:t>2</w:t>
                          </w:r>
                        </w:p>
                      </w:tc>
                      <w:tc>
                        <w:tcPr>
                          <w:tcW w:w="1440" w:type="dxa"/>
                          <w:tcBorders>
                            <w:top w:val="single" w:sz="6" w:space="0" w:color="auto"/>
                            <w:left w:val="nil"/>
                            <w:bottom w:val="single" w:sz="6" w:space="0" w:color="auto"/>
                            <w:right w:val="nil"/>
                          </w:tcBorders>
                        </w:tcPr>
                        <w:p w:rsidR="00424D5A" w:rsidRPr="00322464" w:rsidRDefault="00424D5A">
                          <w:pPr>
                            <w:pStyle w:val="Style10"/>
                            <w:widowControl/>
                            <w:spacing w:line="240" w:lineRule="auto"/>
                            <w:rPr>
                              <w:rStyle w:val="FontStyle26"/>
                              <w:sz w:val="18"/>
                              <w:szCs w:val="18"/>
                            </w:rPr>
                          </w:pPr>
                          <w:r w:rsidRPr="00322464">
                            <w:rPr>
                              <w:rStyle w:val="FontStyle26"/>
                              <w:sz w:val="18"/>
                              <w:szCs w:val="18"/>
                            </w:rPr>
                            <w:t>3</w:t>
                          </w:r>
                        </w:p>
                      </w:tc>
                      <w:tc>
                        <w:tcPr>
                          <w:tcW w:w="1618" w:type="dxa"/>
                          <w:tcBorders>
                            <w:top w:val="single" w:sz="6" w:space="0" w:color="auto"/>
                            <w:left w:val="nil"/>
                            <w:bottom w:val="single" w:sz="6" w:space="0" w:color="auto"/>
                            <w:right w:val="nil"/>
                          </w:tcBorders>
                        </w:tcPr>
                        <w:p w:rsidR="00424D5A" w:rsidRPr="00322464" w:rsidRDefault="00424D5A">
                          <w:pPr>
                            <w:pStyle w:val="Style10"/>
                            <w:widowControl/>
                            <w:spacing w:line="240" w:lineRule="auto"/>
                            <w:rPr>
                              <w:rStyle w:val="FontStyle26"/>
                              <w:sz w:val="18"/>
                              <w:szCs w:val="18"/>
                            </w:rPr>
                          </w:pPr>
                          <w:r w:rsidRPr="00322464">
                            <w:rPr>
                              <w:rStyle w:val="FontStyle26"/>
                              <w:sz w:val="18"/>
                              <w:szCs w:val="18"/>
                            </w:rPr>
                            <w:t>4</w:t>
                          </w:r>
                        </w:p>
                      </w:tc>
                      <w:tc>
                        <w:tcPr>
                          <w:tcW w:w="1800" w:type="dxa"/>
                          <w:tcBorders>
                            <w:top w:val="single" w:sz="6" w:space="0" w:color="auto"/>
                            <w:left w:val="nil"/>
                            <w:bottom w:val="single" w:sz="6" w:space="0" w:color="auto"/>
                            <w:right w:val="nil"/>
                          </w:tcBorders>
                        </w:tcPr>
                        <w:p w:rsidR="00424D5A" w:rsidRPr="00322464" w:rsidRDefault="00424D5A">
                          <w:pPr>
                            <w:pStyle w:val="Style10"/>
                            <w:widowControl/>
                            <w:spacing w:line="240" w:lineRule="auto"/>
                            <w:rPr>
                              <w:rStyle w:val="FontStyle26"/>
                              <w:sz w:val="18"/>
                              <w:szCs w:val="18"/>
                            </w:rPr>
                          </w:pPr>
                          <w:r w:rsidRPr="00322464">
                            <w:rPr>
                              <w:rStyle w:val="FontStyle26"/>
                              <w:sz w:val="18"/>
                              <w:szCs w:val="18"/>
                            </w:rPr>
                            <w:t>5</w:t>
                          </w:r>
                        </w:p>
                      </w:tc>
                      <w:tc>
                        <w:tcPr>
                          <w:tcW w:w="1440" w:type="dxa"/>
                          <w:tcBorders>
                            <w:top w:val="single" w:sz="6" w:space="0" w:color="auto"/>
                            <w:left w:val="nil"/>
                            <w:bottom w:val="single" w:sz="6" w:space="0" w:color="auto"/>
                            <w:right w:val="nil"/>
                          </w:tcBorders>
                        </w:tcPr>
                        <w:p w:rsidR="00424D5A" w:rsidRPr="00322464" w:rsidRDefault="00424D5A">
                          <w:pPr>
                            <w:pStyle w:val="Style10"/>
                            <w:widowControl/>
                            <w:spacing w:line="240" w:lineRule="auto"/>
                            <w:rPr>
                              <w:rStyle w:val="FontStyle26"/>
                              <w:sz w:val="18"/>
                              <w:szCs w:val="18"/>
                            </w:rPr>
                          </w:pPr>
                          <w:r w:rsidRPr="00322464">
                            <w:rPr>
                              <w:rStyle w:val="FontStyle26"/>
                              <w:sz w:val="18"/>
                              <w:szCs w:val="18"/>
                            </w:rPr>
                            <w:t>6</w:t>
                          </w:r>
                        </w:p>
                      </w:tc>
                      <w:tc>
                        <w:tcPr>
                          <w:tcW w:w="1810" w:type="dxa"/>
                          <w:tcBorders>
                            <w:top w:val="single" w:sz="6" w:space="0" w:color="auto"/>
                            <w:left w:val="nil"/>
                            <w:bottom w:val="single" w:sz="6" w:space="0" w:color="auto"/>
                            <w:right w:val="nil"/>
                          </w:tcBorders>
                        </w:tcPr>
                        <w:p w:rsidR="00424D5A" w:rsidRPr="00322464" w:rsidRDefault="00424D5A">
                          <w:pPr>
                            <w:pStyle w:val="Style10"/>
                            <w:widowControl/>
                            <w:spacing w:line="240" w:lineRule="auto"/>
                            <w:rPr>
                              <w:rStyle w:val="FontStyle26"/>
                              <w:sz w:val="18"/>
                              <w:szCs w:val="18"/>
                            </w:rPr>
                          </w:pPr>
                          <w:r w:rsidRPr="00322464">
                            <w:rPr>
                              <w:rStyle w:val="FontStyle26"/>
                              <w:sz w:val="18"/>
                              <w:szCs w:val="18"/>
                            </w:rPr>
                            <w:t>7</w:t>
                          </w:r>
                        </w:p>
                      </w:tc>
                    </w:tr>
                    <w:tr w:rsidR="00424D5A">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424D5A" w:rsidRPr="00322464" w:rsidRDefault="00424D5A">
                          <w:pPr>
                            <w:pStyle w:val="Style10"/>
                            <w:widowControl/>
                            <w:spacing w:line="240" w:lineRule="auto"/>
                            <w:jc w:val="left"/>
                            <w:rPr>
                              <w:rStyle w:val="FontStyle26"/>
                              <w:sz w:val="18"/>
                              <w:szCs w:val="18"/>
                            </w:rPr>
                          </w:pPr>
                          <w:r w:rsidRPr="00322464">
                            <w:rPr>
                              <w:rStyle w:val="FontStyle26"/>
                              <w:sz w:val="18"/>
                              <w:szCs w:val="18"/>
                            </w:rPr>
                            <w:t>2.</w:t>
                          </w:r>
                        </w:p>
                      </w:tc>
                      <w:tc>
                        <w:tcPr>
                          <w:tcW w:w="720" w:type="dxa"/>
                          <w:tcBorders>
                            <w:top w:val="single" w:sz="6" w:space="0" w:color="auto"/>
                            <w:left w:val="single" w:sz="6" w:space="0" w:color="auto"/>
                            <w:bottom w:val="single" w:sz="6" w:space="0" w:color="auto"/>
                            <w:right w:val="nil"/>
                          </w:tcBorders>
                        </w:tcPr>
                        <w:p w:rsidR="00424D5A" w:rsidRPr="00322464" w:rsidRDefault="00424D5A">
                          <w:pPr>
                            <w:pStyle w:val="Style10"/>
                            <w:widowControl/>
                            <w:spacing w:line="240" w:lineRule="auto"/>
                            <w:jc w:val="left"/>
                            <w:rPr>
                              <w:rStyle w:val="FontStyle26"/>
                              <w:sz w:val="18"/>
                              <w:szCs w:val="18"/>
                            </w:rPr>
                          </w:pPr>
                          <w:r w:rsidRPr="00322464">
                            <w:rPr>
                              <w:rStyle w:val="FontStyle26"/>
                              <w:sz w:val="18"/>
                              <w:szCs w:val="18"/>
                            </w:rPr>
                            <w:t>ON</w:t>
                          </w:r>
                        </w:p>
                      </w:tc>
                      <w:tc>
                        <w:tcPr>
                          <w:tcW w:w="1440" w:type="dxa"/>
                          <w:tcBorders>
                            <w:top w:val="single" w:sz="6" w:space="0" w:color="auto"/>
                            <w:left w:val="nil"/>
                            <w:bottom w:val="single" w:sz="6" w:space="0" w:color="auto"/>
                            <w:right w:val="nil"/>
                          </w:tcBorders>
                        </w:tcPr>
                        <w:p w:rsidR="00424D5A" w:rsidRPr="00322464" w:rsidRDefault="00424D5A">
                          <w:pPr>
                            <w:pStyle w:val="Style18"/>
                            <w:widowControl/>
                            <w:rPr>
                              <w:sz w:val="18"/>
                              <w:szCs w:val="18"/>
                            </w:rPr>
                          </w:pPr>
                        </w:p>
                      </w:tc>
                      <w:tc>
                        <w:tcPr>
                          <w:tcW w:w="1618" w:type="dxa"/>
                          <w:tcBorders>
                            <w:top w:val="single" w:sz="6" w:space="0" w:color="auto"/>
                            <w:left w:val="nil"/>
                            <w:bottom w:val="single" w:sz="6" w:space="0" w:color="auto"/>
                            <w:right w:val="nil"/>
                          </w:tcBorders>
                        </w:tcPr>
                        <w:p w:rsidR="00424D5A" w:rsidRPr="00322464" w:rsidRDefault="00424D5A">
                          <w:pPr>
                            <w:pStyle w:val="Style18"/>
                            <w:widowControl/>
                            <w:rPr>
                              <w:sz w:val="18"/>
                              <w:szCs w:val="18"/>
                            </w:rPr>
                          </w:pPr>
                        </w:p>
                      </w:tc>
                      <w:tc>
                        <w:tcPr>
                          <w:tcW w:w="1800" w:type="dxa"/>
                          <w:tcBorders>
                            <w:top w:val="single" w:sz="6" w:space="0" w:color="auto"/>
                            <w:left w:val="nil"/>
                            <w:bottom w:val="single" w:sz="6" w:space="0" w:color="auto"/>
                            <w:right w:val="nil"/>
                          </w:tcBorders>
                        </w:tcPr>
                        <w:p w:rsidR="00424D5A" w:rsidRPr="00322464" w:rsidRDefault="00424D5A">
                          <w:pPr>
                            <w:pStyle w:val="Style18"/>
                            <w:widowControl/>
                            <w:rPr>
                              <w:sz w:val="18"/>
                              <w:szCs w:val="18"/>
                            </w:rPr>
                          </w:pPr>
                        </w:p>
                      </w:tc>
                      <w:tc>
                        <w:tcPr>
                          <w:tcW w:w="1440" w:type="dxa"/>
                          <w:tcBorders>
                            <w:top w:val="single" w:sz="6" w:space="0" w:color="auto"/>
                            <w:left w:val="nil"/>
                            <w:bottom w:val="single" w:sz="6" w:space="0" w:color="auto"/>
                            <w:right w:val="nil"/>
                          </w:tcBorders>
                        </w:tcPr>
                        <w:p w:rsidR="00424D5A" w:rsidRPr="005D1DCD" w:rsidRDefault="00424D5A">
                          <w:pPr>
                            <w:pStyle w:val="Style10"/>
                            <w:widowControl/>
                            <w:spacing w:line="240" w:lineRule="auto"/>
                            <w:rPr>
                              <w:rStyle w:val="FontStyle26"/>
                              <w:sz w:val="18"/>
                              <w:szCs w:val="18"/>
                            </w:rPr>
                          </w:pPr>
                          <w:r w:rsidRPr="005D1DCD">
                            <w:rPr>
                              <w:rStyle w:val="FontStyle26"/>
                              <w:sz w:val="18"/>
                              <w:szCs w:val="18"/>
                            </w:rPr>
                            <w:t>1</w:t>
                          </w:r>
                          <w:r>
                            <w:rPr>
                              <w:rStyle w:val="FontStyle26"/>
                              <w:sz w:val="18"/>
                              <w:szCs w:val="18"/>
                            </w:rPr>
                            <w:t>4</w:t>
                          </w:r>
                          <w:r w:rsidRPr="005D1DCD">
                            <w:rPr>
                              <w:rStyle w:val="FontStyle26"/>
                              <w:sz w:val="18"/>
                              <w:szCs w:val="18"/>
                            </w:rPr>
                            <w:t xml:space="preserve"> 000</w:t>
                          </w:r>
                        </w:p>
                      </w:tc>
                      <w:tc>
                        <w:tcPr>
                          <w:tcW w:w="1810" w:type="dxa"/>
                          <w:tcBorders>
                            <w:top w:val="single" w:sz="6" w:space="0" w:color="auto"/>
                            <w:left w:val="nil"/>
                            <w:bottom w:val="single" w:sz="6" w:space="0" w:color="auto"/>
                            <w:right w:val="nil"/>
                          </w:tcBorders>
                        </w:tcPr>
                        <w:p w:rsidR="00424D5A" w:rsidRPr="00322464" w:rsidRDefault="00424D5A">
                          <w:pPr>
                            <w:pStyle w:val="Style18"/>
                            <w:widowControl/>
                            <w:rPr>
                              <w:sz w:val="18"/>
                              <w:szCs w:val="18"/>
                            </w:rPr>
                          </w:pPr>
                        </w:p>
                      </w:tc>
                    </w:tr>
                    <w:tr w:rsidR="00424D5A">
                      <w:tblPrEx>
                        <w:tblCellMar>
                          <w:top w:w="0" w:type="dxa"/>
                          <w:bottom w:w="0" w:type="dxa"/>
                        </w:tblCellMar>
                      </w:tblPrEx>
                      <w:tc>
                        <w:tcPr>
                          <w:tcW w:w="9260" w:type="dxa"/>
                          <w:gridSpan w:val="7"/>
                          <w:tcBorders>
                            <w:top w:val="single" w:sz="6" w:space="0" w:color="auto"/>
                            <w:left w:val="single" w:sz="6" w:space="0" w:color="auto"/>
                            <w:bottom w:val="single" w:sz="6" w:space="0" w:color="auto"/>
                            <w:right w:val="nil"/>
                          </w:tcBorders>
                        </w:tcPr>
                        <w:p w:rsidR="00424D5A" w:rsidRPr="00322464" w:rsidRDefault="00424D5A">
                          <w:pPr>
                            <w:pStyle w:val="Style10"/>
                            <w:widowControl/>
                            <w:spacing w:line="240" w:lineRule="auto"/>
                            <w:ind w:left="4810"/>
                            <w:jc w:val="left"/>
                            <w:rPr>
                              <w:rStyle w:val="FontStyle26"/>
                              <w:sz w:val="18"/>
                              <w:szCs w:val="18"/>
                            </w:rPr>
                          </w:pPr>
                          <w:r>
                            <w:rPr>
                              <w:rStyle w:val="FontStyle26"/>
                              <w:sz w:val="18"/>
                              <w:szCs w:val="18"/>
                            </w:rPr>
                            <w:t xml:space="preserve">Razem Co ( wartość </w:t>
                          </w:r>
                          <w:r w:rsidRPr="00322464">
                            <w:rPr>
                              <w:rStyle w:val="FontStyle26"/>
                              <w:sz w:val="18"/>
                              <w:szCs w:val="18"/>
                            </w:rPr>
                            <w:t>z kolumny 7)</w:t>
                          </w:r>
                        </w:p>
                      </w:tc>
                    </w:tr>
                  </w:tbl>
                </w:txbxContent>
              </v:textbox>
            </v:shape>
            <v:shape id="_x0000_s1028" type="#_x0000_t202" style="position:absolute;left:1426;top:4670;width:9062;height:408;mso-wrap-edited:f" o:allowincell="f" filled="f" strokecolor="white" strokeweight="0">
              <v:textbox inset="0,0,0,0">
                <w:txbxContent>
                  <w:p w:rsidR="00424D5A" w:rsidRPr="00F625CC" w:rsidRDefault="00424D5A">
                    <w:pPr>
                      <w:pStyle w:val="Style13"/>
                      <w:widowControl/>
                      <w:ind w:left="173"/>
                      <w:rPr>
                        <w:rStyle w:val="FontStyle26"/>
                        <w:sz w:val="16"/>
                        <w:szCs w:val="16"/>
                      </w:rPr>
                    </w:pPr>
                    <w:r w:rsidRPr="00F625CC">
                      <w:rPr>
                        <w:rStyle w:val="FontStyle26"/>
                        <w:sz w:val="16"/>
                        <w:szCs w:val="16"/>
                      </w:rPr>
                      <w:t>* Cena o</w:t>
                    </w:r>
                    <w:r>
                      <w:rPr>
                        <w:rStyle w:val="FontStyle26"/>
                        <w:sz w:val="16"/>
                        <w:szCs w:val="16"/>
                      </w:rPr>
                      <w:t>fertowa (Co) rozumiana jako  iloczyn</w:t>
                    </w:r>
                    <w:r w:rsidRPr="00F625CC">
                      <w:rPr>
                        <w:rStyle w:val="FontStyle26"/>
                        <w:sz w:val="16"/>
                        <w:szCs w:val="16"/>
                      </w:rPr>
                      <w:t xml:space="preserve"> ilości szacunkowej </w:t>
                    </w:r>
                    <w:r>
                      <w:rPr>
                        <w:rStyle w:val="FontStyle26"/>
                        <w:sz w:val="16"/>
                        <w:szCs w:val="16"/>
                      </w:rPr>
                      <w:t xml:space="preserve">paliwa </w:t>
                    </w:r>
                    <w:r w:rsidRPr="00F625CC">
                      <w:rPr>
                        <w:rStyle w:val="FontStyle26"/>
                        <w:sz w:val="16"/>
                        <w:szCs w:val="16"/>
                      </w:rPr>
                      <w:t>i oferowanej ceny brutto 1 litra paliwa pomniejszonej o stały rabat kwotowy</w:t>
                    </w:r>
                  </w:p>
                </w:txbxContent>
              </v:textbox>
            </v:shape>
            <w10:wrap type="topAndBottom" anchorx="margin"/>
          </v:group>
        </w:pict>
      </w:r>
    </w:p>
    <w:p w:rsidR="00424D5A" w:rsidRPr="00D81E04" w:rsidRDefault="00424D5A">
      <w:pPr>
        <w:pStyle w:val="Style15"/>
        <w:widowControl/>
        <w:spacing w:before="53"/>
        <w:ind w:left="370" w:firstLine="0"/>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 xml:space="preserve">przewidywanej </w:t>
      </w:r>
      <w:r>
        <w:rPr>
          <w:rStyle w:val="FontStyle25"/>
          <w:rFonts w:ascii="Times New Roman" w:hAnsi="Times New Roman" w:cs="Times New Roman"/>
          <w:sz w:val="24"/>
          <w:szCs w:val="24"/>
        </w:rPr>
        <w:t xml:space="preserve">paliwa </w:t>
      </w:r>
      <w:r w:rsidRPr="00D81E04">
        <w:rPr>
          <w:rStyle w:val="FontStyle25"/>
          <w:rFonts w:ascii="Times New Roman" w:hAnsi="Times New Roman" w:cs="Times New Roman"/>
          <w:sz w:val="24"/>
          <w:szCs w:val="24"/>
        </w:rPr>
        <w:t>i oferowanej ceny jednostkowej brutto pomniejszonej o stały rabat kwotowy.</w:t>
      </w:r>
    </w:p>
    <w:p w:rsidR="00424D5A" w:rsidRPr="00D81E04" w:rsidRDefault="00424D5A" w:rsidP="00591C15">
      <w:pPr>
        <w:pStyle w:val="Style15"/>
        <w:widowControl/>
        <w:numPr>
          <w:ilvl w:val="0"/>
          <w:numId w:val="42"/>
        </w:numPr>
        <w:tabs>
          <w:tab w:val="left" w:pos="341"/>
        </w:tabs>
        <w:ind w:left="341"/>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Cena określona w formularzu oferty cenowej winna być wyrażona w złotych polskich (PLN) i winna być wyliczona z dokładnością do dwóch miejsc po przecinku.</w:t>
      </w:r>
    </w:p>
    <w:p w:rsidR="00424D5A" w:rsidRPr="00D81E04" w:rsidRDefault="00424D5A" w:rsidP="00591C15">
      <w:pPr>
        <w:pStyle w:val="Style15"/>
        <w:widowControl/>
        <w:numPr>
          <w:ilvl w:val="0"/>
          <w:numId w:val="42"/>
        </w:numPr>
        <w:tabs>
          <w:tab w:val="left" w:pos="341"/>
        </w:tabs>
        <w:ind w:firstLine="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Rozliczenia między zamawiającym a wykonawcą będą prowadzone w walucie PLN.</w:t>
      </w:r>
    </w:p>
    <w:p w:rsidR="00424D5A" w:rsidRPr="00D81E04" w:rsidRDefault="00424D5A" w:rsidP="00591C15">
      <w:pPr>
        <w:pStyle w:val="Style15"/>
        <w:widowControl/>
        <w:numPr>
          <w:ilvl w:val="0"/>
          <w:numId w:val="42"/>
        </w:numPr>
        <w:tabs>
          <w:tab w:val="left" w:pos="341"/>
        </w:tabs>
        <w:ind w:left="341"/>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Prawidłowe ustalenie wysokości podatku VAT należy do obowiązków wykonawcy, zgodnie z przepisami prawa o podatku od towarów i usług. Zastosowanie przez wykonawcę stawki podatku VAT od towarów i usług niezgodnej z obowiązującymi przepisami prawa spowoduje odrzucenie oferty.</w:t>
      </w:r>
    </w:p>
    <w:p w:rsidR="00424D5A" w:rsidRPr="00D81E04" w:rsidRDefault="00424D5A">
      <w:pPr>
        <w:pStyle w:val="Style3"/>
        <w:widowControl/>
        <w:spacing w:line="240" w:lineRule="exact"/>
        <w:jc w:val="both"/>
        <w:rPr>
          <w:rFonts w:ascii="Times New Roman" w:hAnsi="Times New Roman"/>
        </w:rPr>
      </w:pPr>
    </w:p>
    <w:p w:rsidR="00424D5A" w:rsidRDefault="00424D5A">
      <w:pPr>
        <w:pStyle w:val="Style3"/>
        <w:widowControl/>
        <w:spacing w:before="53" w:line="240" w:lineRule="auto"/>
        <w:jc w:val="both"/>
        <w:rPr>
          <w:rStyle w:val="FontStyle24"/>
          <w:rFonts w:ascii="Times New Roman" w:hAnsi="Times New Roman" w:cs="Times New Roman"/>
          <w:sz w:val="24"/>
          <w:szCs w:val="24"/>
        </w:rPr>
      </w:pPr>
      <w:r>
        <w:rPr>
          <w:rStyle w:val="FontStyle24"/>
          <w:rFonts w:ascii="Times New Roman" w:hAnsi="Times New Roman" w:cs="Times New Roman"/>
          <w:sz w:val="24"/>
          <w:szCs w:val="24"/>
        </w:rPr>
        <w:t>XIV.</w:t>
      </w:r>
      <w:r w:rsidRPr="00D81E04">
        <w:rPr>
          <w:rStyle w:val="FontStyle24"/>
          <w:rFonts w:ascii="Times New Roman" w:hAnsi="Times New Roman" w:cs="Times New Roman"/>
          <w:sz w:val="24"/>
          <w:szCs w:val="24"/>
        </w:rPr>
        <w:t xml:space="preserve">    Termin związania ofertą</w:t>
      </w:r>
      <w:r>
        <w:rPr>
          <w:rStyle w:val="FontStyle24"/>
          <w:rFonts w:ascii="Times New Roman" w:hAnsi="Times New Roman" w:cs="Times New Roman"/>
          <w:sz w:val="24"/>
          <w:szCs w:val="24"/>
        </w:rPr>
        <w:t>.</w:t>
      </w:r>
    </w:p>
    <w:p w:rsidR="00424D5A" w:rsidRPr="001C766D" w:rsidRDefault="00424D5A">
      <w:pPr>
        <w:pStyle w:val="Style3"/>
        <w:widowControl/>
        <w:spacing w:before="53" w:line="240" w:lineRule="auto"/>
        <w:jc w:val="both"/>
        <w:rPr>
          <w:rStyle w:val="FontStyle24"/>
          <w:rFonts w:ascii="Times New Roman" w:hAnsi="Times New Roman" w:cs="Times New Roman"/>
          <w:sz w:val="24"/>
          <w:szCs w:val="24"/>
        </w:rPr>
      </w:pPr>
    </w:p>
    <w:p w:rsidR="00424D5A" w:rsidRPr="001C766D" w:rsidRDefault="00424D5A" w:rsidP="006E73E6">
      <w:pPr>
        <w:tabs>
          <w:tab w:val="left" w:pos="0"/>
        </w:tabs>
        <w:jc w:val="both"/>
        <w:rPr>
          <w:rFonts w:ascii="Times New Roman" w:hAnsi="Times New Roman"/>
        </w:rPr>
      </w:pPr>
      <w:r w:rsidRPr="001C766D">
        <w:rPr>
          <w:rFonts w:ascii="Times New Roman" w:hAnsi="Times New Roman"/>
        </w:rPr>
        <w:t xml:space="preserve">Wykonawca jest związany ofertą przez okres trzydziestu (30) dni kalendarzowych liczonych od daty otwarcia ofert.  </w:t>
      </w:r>
    </w:p>
    <w:p w:rsidR="00424D5A" w:rsidRPr="00D81E04" w:rsidRDefault="00424D5A">
      <w:pPr>
        <w:pStyle w:val="Style3"/>
        <w:widowControl/>
        <w:spacing w:line="240" w:lineRule="exact"/>
        <w:jc w:val="both"/>
        <w:rPr>
          <w:rFonts w:ascii="Times New Roman" w:hAnsi="Times New Roman"/>
        </w:rPr>
      </w:pPr>
    </w:p>
    <w:p w:rsidR="00424D5A" w:rsidRPr="00D81E04" w:rsidRDefault="00424D5A">
      <w:pPr>
        <w:pStyle w:val="Style3"/>
        <w:widowControl/>
        <w:spacing w:before="53" w:line="240" w:lineRule="auto"/>
        <w:jc w:val="both"/>
        <w:rPr>
          <w:rStyle w:val="FontStyle24"/>
          <w:rFonts w:ascii="Times New Roman" w:hAnsi="Times New Roman" w:cs="Times New Roman"/>
          <w:sz w:val="24"/>
          <w:szCs w:val="24"/>
        </w:rPr>
      </w:pPr>
      <w:r>
        <w:rPr>
          <w:rStyle w:val="FontStyle24"/>
          <w:rFonts w:ascii="Times New Roman" w:hAnsi="Times New Roman" w:cs="Times New Roman"/>
          <w:sz w:val="24"/>
          <w:szCs w:val="24"/>
        </w:rPr>
        <w:t xml:space="preserve"> XV.     </w:t>
      </w:r>
      <w:r w:rsidRPr="00D81E04">
        <w:rPr>
          <w:rStyle w:val="FontStyle24"/>
          <w:rFonts w:ascii="Times New Roman" w:hAnsi="Times New Roman" w:cs="Times New Roman"/>
          <w:sz w:val="24"/>
          <w:szCs w:val="24"/>
        </w:rPr>
        <w:t xml:space="preserve"> Miejsce oraz termin składania ofert</w:t>
      </w:r>
      <w:r>
        <w:rPr>
          <w:rStyle w:val="FontStyle24"/>
          <w:rFonts w:ascii="Times New Roman" w:hAnsi="Times New Roman" w:cs="Times New Roman"/>
          <w:sz w:val="24"/>
          <w:szCs w:val="24"/>
        </w:rPr>
        <w:t>.</w:t>
      </w:r>
    </w:p>
    <w:p w:rsidR="00424D5A" w:rsidRPr="00183E01" w:rsidRDefault="00424D5A" w:rsidP="00591C15">
      <w:pPr>
        <w:pStyle w:val="Style15"/>
        <w:widowControl/>
        <w:numPr>
          <w:ilvl w:val="0"/>
          <w:numId w:val="44"/>
        </w:numPr>
        <w:tabs>
          <w:tab w:val="left" w:pos="365"/>
        </w:tabs>
        <w:spacing w:before="278"/>
        <w:ind w:left="365" w:right="82" w:hanging="365"/>
        <w:rPr>
          <w:rStyle w:val="FontStyle25"/>
          <w:rFonts w:ascii="Times New Roman" w:hAnsi="Times New Roman" w:cs="Times New Roman"/>
          <w:color w:val="FF0000"/>
          <w:sz w:val="24"/>
          <w:szCs w:val="24"/>
        </w:rPr>
      </w:pPr>
      <w:r w:rsidRPr="00D81E04">
        <w:rPr>
          <w:rStyle w:val="FontStyle25"/>
          <w:rFonts w:ascii="Times New Roman" w:hAnsi="Times New Roman" w:cs="Times New Roman"/>
          <w:sz w:val="24"/>
          <w:szCs w:val="24"/>
        </w:rPr>
        <w:t>Oferty winny być złożone w sied</w:t>
      </w:r>
      <w:r>
        <w:rPr>
          <w:rStyle w:val="FontStyle25"/>
          <w:rFonts w:ascii="Times New Roman" w:hAnsi="Times New Roman" w:cs="Times New Roman"/>
          <w:sz w:val="24"/>
          <w:szCs w:val="24"/>
        </w:rPr>
        <w:t>zibie zamawiającego w Dygowie przy ul. Kolejowej 1, pok. nr 11 - w terminie do dnia  22</w:t>
      </w:r>
      <w:r w:rsidRPr="0079692F">
        <w:rPr>
          <w:rStyle w:val="FontStyle25"/>
          <w:rFonts w:ascii="Times New Roman" w:hAnsi="Times New Roman" w:cs="Times New Roman"/>
          <w:sz w:val="24"/>
          <w:szCs w:val="24"/>
        </w:rPr>
        <w:t>.02.2011r., do godziny 1</w:t>
      </w:r>
      <w:r>
        <w:rPr>
          <w:rStyle w:val="FontStyle25"/>
          <w:rFonts w:ascii="Times New Roman" w:hAnsi="Times New Roman" w:cs="Times New Roman"/>
          <w:sz w:val="24"/>
          <w:szCs w:val="24"/>
        </w:rPr>
        <w:t>0:3</w:t>
      </w:r>
      <w:r w:rsidRPr="0079692F">
        <w:rPr>
          <w:rStyle w:val="FontStyle25"/>
          <w:rFonts w:ascii="Times New Roman" w:hAnsi="Times New Roman" w:cs="Times New Roman"/>
          <w:sz w:val="24"/>
          <w:szCs w:val="24"/>
        </w:rPr>
        <w:t>0.</w:t>
      </w:r>
    </w:p>
    <w:tbl>
      <w:tblPr>
        <w:tblpPr w:leftFromText="141" w:rightFromText="141" w:vertAnchor="text" w:horzAnchor="margin" w:tblpY="1397"/>
        <w:tblW w:w="0" w:type="auto"/>
        <w:tblLayout w:type="fixed"/>
        <w:tblCellMar>
          <w:left w:w="40" w:type="dxa"/>
          <w:right w:w="40" w:type="dxa"/>
        </w:tblCellMar>
        <w:tblLook w:val="0000"/>
      </w:tblPr>
      <w:tblGrid>
        <w:gridCol w:w="2131"/>
        <w:gridCol w:w="6802"/>
      </w:tblGrid>
      <w:tr w:rsidR="00424D5A" w:rsidRPr="00F625CC" w:rsidTr="00F625CC">
        <w:tblPrEx>
          <w:tblCellMar>
            <w:top w:w="0" w:type="dxa"/>
            <w:bottom w:w="0" w:type="dxa"/>
          </w:tblCellMar>
        </w:tblPrEx>
        <w:tc>
          <w:tcPr>
            <w:tcW w:w="2131" w:type="dxa"/>
            <w:tcBorders>
              <w:top w:val="single" w:sz="6" w:space="0" w:color="auto"/>
              <w:left w:val="single" w:sz="6" w:space="0" w:color="auto"/>
              <w:bottom w:val="nil"/>
              <w:right w:val="nil"/>
            </w:tcBorders>
          </w:tcPr>
          <w:p w:rsidR="00424D5A" w:rsidRPr="00F625CC" w:rsidRDefault="00424D5A" w:rsidP="00F625CC">
            <w:pPr>
              <w:pStyle w:val="Style2"/>
              <w:widowControl/>
              <w:rPr>
                <w:rStyle w:val="FontStyle23"/>
                <w:sz w:val="22"/>
                <w:szCs w:val="22"/>
              </w:rPr>
            </w:pPr>
            <w:r w:rsidRPr="00F625CC">
              <w:rPr>
                <w:rStyle w:val="FontStyle23"/>
                <w:sz w:val="22"/>
                <w:szCs w:val="22"/>
              </w:rPr>
              <w:t>Nazwa (firma) wykonawcy</w:t>
            </w:r>
          </w:p>
        </w:tc>
        <w:tc>
          <w:tcPr>
            <w:tcW w:w="6802" w:type="dxa"/>
            <w:tcBorders>
              <w:top w:val="single" w:sz="6" w:space="0" w:color="auto"/>
              <w:left w:val="nil"/>
              <w:bottom w:val="nil"/>
              <w:right w:val="single" w:sz="6" w:space="0" w:color="auto"/>
            </w:tcBorders>
          </w:tcPr>
          <w:p w:rsidR="00424D5A" w:rsidRPr="00F625CC" w:rsidRDefault="00424D5A" w:rsidP="00F625CC">
            <w:pPr>
              <w:pStyle w:val="Style18"/>
              <w:widowControl/>
              <w:rPr>
                <w:sz w:val="22"/>
                <w:szCs w:val="22"/>
              </w:rPr>
            </w:pPr>
          </w:p>
        </w:tc>
      </w:tr>
      <w:tr w:rsidR="00424D5A" w:rsidRPr="00F625CC" w:rsidTr="00F625CC">
        <w:tblPrEx>
          <w:tblCellMar>
            <w:top w:w="0" w:type="dxa"/>
            <w:bottom w:w="0" w:type="dxa"/>
          </w:tblCellMar>
        </w:tblPrEx>
        <w:tc>
          <w:tcPr>
            <w:tcW w:w="2131" w:type="dxa"/>
            <w:tcBorders>
              <w:top w:val="nil"/>
              <w:left w:val="single" w:sz="6" w:space="0" w:color="auto"/>
              <w:bottom w:val="nil"/>
              <w:right w:val="nil"/>
            </w:tcBorders>
          </w:tcPr>
          <w:p w:rsidR="00424D5A" w:rsidRPr="00F625CC" w:rsidRDefault="00424D5A" w:rsidP="00F625CC">
            <w:pPr>
              <w:pStyle w:val="Style2"/>
              <w:widowControl/>
              <w:rPr>
                <w:rStyle w:val="FontStyle23"/>
                <w:sz w:val="22"/>
                <w:szCs w:val="22"/>
              </w:rPr>
            </w:pPr>
            <w:r w:rsidRPr="00F625CC">
              <w:rPr>
                <w:rStyle w:val="FontStyle23"/>
                <w:sz w:val="22"/>
                <w:szCs w:val="22"/>
              </w:rPr>
              <w:t>Adres wykonawcy</w:t>
            </w:r>
          </w:p>
        </w:tc>
        <w:tc>
          <w:tcPr>
            <w:tcW w:w="6802" w:type="dxa"/>
            <w:tcBorders>
              <w:top w:val="nil"/>
              <w:left w:val="nil"/>
              <w:bottom w:val="nil"/>
              <w:right w:val="single" w:sz="6" w:space="0" w:color="auto"/>
            </w:tcBorders>
          </w:tcPr>
          <w:p w:rsidR="00424D5A" w:rsidRPr="00F625CC" w:rsidRDefault="00424D5A" w:rsidP="00F625CC">
            <w:pPr>
              <w:pStyle w:val="Style18"/>
              <w:widowControl/>
              <w:rPr>
                <w:sz w:val="22"/>
                <w:szCs w:val="22"/>
              </w:rPr>
            </w:pPr>
          </w:p>
        </w:tc>
      </w:tr>
      <w:tr w:rsidR="00424D5A" w:rsidRPr="00F625CC" w:rsidTr="00F625CC">
        <w:tblPrEx>
          <w:tblCellMar>
            <w:top w:w="0" w:type="dxa"/>
            <w:bottom w:w="0" w:type="dxa"/>
          </w:tblCellMar>
        </w:tblPrEx>
        <w:tc>
          <w:tcPr>
            <w:tcW w:w="2131" w:type="dxa"/>
            <w:tcBorders>
              <w:top w:val="nil"/>
              <w:left w:val="single" w:sz="6" w:space="0" w:color="auto"/>
              <w:bottom w:val="nil"/>
              <w:right w:val="nil"/>
            </w:tcBorders>
          </w:tcPr>
          <w:p w:rsidR="00424D5A" w:rsidRPr="00F625CC" w:rsidRDefault="00424D5A" w:rsidP="00F625CC">
            <w:pPr>
              <w:pStyle w:val="Style18"/>
              <w:widowControl/>
              <w:rPr>
                <w:sz w:val="22"/>
                <w:szCs w:val="22"/>
              </w:rPr>
            </w:pPr>
          </w:p>
        </w:tc>
        <w:tc>
          <w:tcPr>
            <w:tcW w:w="6802" w:type="dxa"/>
            <w:tcBorders>
              <w:top w:val="nil"/>
              <w:left w:val="nil"/>
              <w:bottom w:val="nil"/>
              <w:right w:val="single" w:sz="6" w:space="0" w:color="auto"/>
            </w:tcBorders>
          </w:tcPr>
          <w:p w:rsidR="00424D5A" w:rsidRPr="00F625CC" w:rsidRDefault="00424D5A" w:rsidP="00F625CC">
            <w:pPr>
              <w:pStyle w:val="Style2"/>
              <w:widowControl/>
              <w:ind w:left="2462"/>
              <w:rPr>
                <w:rStyle w:val="FontStyle23"/>
                <w:sz w:val="22"/>
                <w:szCs w:val="22"/>
              </w:rPr>
            </w:pPr>
            <w:r w:rsidRPr="00F625CC">
              <w:rPr>
                <w:rStyle w:val="FontStyle23"/>
                <w:sz w:val="22"/>
                <w:szCs w:val="22"/>
              </w:rPr>
              <w:t>Gminny Zespół Oświaty i Kultury</w:t>
            </w:r>
          </w:p>
        </w:tc>
      </w:tr>
      <w:tr w:rsidR="00424D5A" w:rsidRPr="00F625CC" w:rsidTr="00F625CC">
        <w:tblPrEx>
          <w:tblCellMar>
            <w:top w:w="0" w:type="dxa"/>
            <w:bottom w:w="0" w:type="dxa"/>
          </w:tblCellMar>
        </w:tblPrEx>
        <w:tc>
          <w:tcPr>
            <w:tcW w:w="2131" w:type="dxa"/>
            <w:tcBorders>
              <w:top w:val="nil"/>
              <w:left w:val="single" w:sz="6" w:space="0" w:color="auto"/>
              <w:bottom w:val="nil"/>
              <w:right w:val="nil"/>
            </w:tcBorders>
          </w:tcPr>
          <w:p w:rsidR="00424D5A" w:rsidRPr="00F625CC" w:rsidRDefault="00424D5A" w:rsidP="00F625CC">
            <w:pPr>
              <w:pStyle w:val="Style18"/>
              <w:widowControl/>
              <w:rPr>
                <w:sz w:val="22"/>
                <w:szCs w:val="22"/>
              </w:rPr>
            </w:pPr>
          </w:p>
        </w:tc>
        <w:tc>
          <w:tcPr>
            <w:tcW w:w="6802" w:type="dxa"/>
            <w:tcBorders>
              <w:top w:val="nil"/>
              <w:left w:val="nil"/>
              <w:bottom w:val="nil"/>
              <w:right w:val="single" w:sz="6" w:space="0" w:color="auto"/>
            </w:tcBorders>
          </w:tcPr>
          <w:p w:rsidR="00424D5A" w:rsidRPr="00F625CC" w:rsidRDefault="00424D5A" w:rsidP="00F625CC">
            <w:pPr>
              <w:pStyle w:val="Style2"/>
              <w:widowControl/>
              <w:ind w:left="2462"/>
              <w:rPr>
                <w:rStyle w:val="FontStyle23"/>
                <w:sz w:val="22"/>
                <w:szCs w:val="22"/>
              </w:rPr>
            </w:pPr>
            <w:r w:rsidRPr="00F625CC">
              <w:rPr>
                <w:rStyle w:val="FontStyle23"/>
                <w:sz w:val="22"/>
                <w:szCs w:val="22"/>
              </w:rPr>
              <w:t>ul. Kolejowa 1, 78-113 Dygowo</w:t>
            </w:r>
          </w:p>
        </w:tc>
      </w:tr>
      <w:tr w:rsidR="00424D5A" w:rsidRPr="00F625CC" w:rsidTr="00F625CC">
        <w:tblPrEx>
          <w:tblCellMar>
            <w:top w:w="0" w:type="dxa"/>
            <w:bottom w:w="0" w:type="dxa"/>
          </w:tblCellMar>
        </w:tblPrEx>
        <w:tc>
          <w:tcPr>
            <w:tcW w:w="2131" w:type="dxa"/>
            <w:tcBorders>
              <w:top w:val="nil"/>
              <w:left w:val="single" w:sz="6" w:space="0" w:color="auto"/>
              <w:bottom w:val="nil"/>
              <w:right w:val="nil"/>
            </w:tcBorders>
          </w:tcPr>
          <w:p w:rsidR="00424D5A" w:rsidRPr="00F625CC" w:rsidRDefault="00424D5A" w:rsidP="00F625CC">
            <w:pPr>
              <w:pStyle w:val="Style18"/>
              <w:widowControl/>
              <w:rPr>
                <w:sz w:val="22"/>
                <w:szCs w:val="22"/>
              </w:rPr>
            </w:pPr>
          </w:p>
        </w:tc>
        <w:tc>
          <w:tcPr>
            <w:tcW w:w="6802" w:type="dxa"/>
            <w:tcBorders>
              <w:top w:val="nil"/>
              <w:left w:val="nil"/>
              <w:bottom w:val="nil"/>
              <w:right w:val="single" w:sz="6" w:space="0" w:color="auto"/>
            </w:tcBorders>
          </w:tcPr>
          <w:p w:rsidR="00424D5A" w:rsidRPr="00F625CC" w:rsidRDefault="00424D5A" w:rsidP="00F625CC">
            <w:pPr>
              <w:pStyle w:val="Style2"/>
              <w:widowControl/>
              <w:ind w:left="2472"/>
              <w:rPr>
                <w:rStyle w:val="FontStyle23"/>
                <w:sz w:val="22"/>
                <w:szCs w:val="22"/>
              </w:rPr>
            </w:pPr>
          </w:p>
        </w:tc>
      </w:tr>
      <w:tr w:rsidR="00424D5A" w:rsidRPr="00F625CC" w:rsidTr="00F625CC">
        <w:tblPrEx>
          <w:tblCellMar>
            <w:top w:w="0" w:type="dxa"/>
            <w:bottom w:w="0" w:type="dxa"/>
          </w:tblCellMar>
        </w:tblPrEx>
        <w:tc>
          <w:tcPr>
            <w:tcW w:w="2131" w:type="dxa"/>
            <w:tcBorders>
              <w:top w:val="nil"/>
              <w:left w:val="single" w:sz="6" w:space="0" w:color="auto"/>
              <w:bottom w:val="nil"/>
              <w:right w:val="nil"/>
            </w:tcBorders>
          </w:tcPr>
          <w:p w:rsidR="00424D5A" w:rsidRPr="00F625CC" w:rsidRDefault="00424D5A" w:rsidP="00F625CC">
            <w:pPr>
              <w:pStyle w:val="Style18"/>
              <w:widowControl/>
              <w:rPr>
                <w:sz w:val="22"/>
                <w:szCs w:val="22"/>
              </w:rPr>
            </w:pPr>
          </w:p>
        </w:tc>
        <w:tc>
          <w:tcPr>
            <w:tcW w:w="6802" w:type="dxa"/>
            <w:tcBorders>
              <w:top w:val="nil"/>
              <w:left w:val="nil"/>
              <w:bottom w:val="nil"/>
              <w:right w:val="single" w:sz="6" w:space="0" w:color="auto"/>
            </w:tcBorders>
          </w:tcPr>
          <w:p w:rsidR="00424D5A" w:rsidRPr="00F625CC" w:rsidRDefault="00424D5A" w:rsidP="00F625CC">
            <w:pPr>
              <w:pStyle w:val="Style2"/>
              <w:widowControl/>
              <w:rPr>
                <w:rStyle w:val="FontStyle23"/>
                <w:sz w:val="22"/>
                <w:szCs w:val="22"/>
              </w:rPr>
            </w:pPr>
            <w:r w:rsidRPr="00F625CC">
              <w:rPr>
                <w:rStyle w:val="FontStyle23"/>
                <w:sz w:val="22"/>
                <w:szCs w:val="22"/>
              </w:rPr>
              <w:t>„ Dostawa detalicznych ilości oleju napędowego (ON)"</w:t>
            </w:r>
          </w:p>
        </w:tc>
      </w:tr>
      <w:tr w:rsidR="00424D5A" w:rsidRPr="00F625CC" w:rsidTr="00F625CC">
        <w:tblPrEx>
          <w:tblCellMar>
            <w:top w:w="0" w:type="dxa"/>
            <w:bottom w:w="0" w:type="dxa"/>
          </w:tblCellMar>
        </w:tblPrEx>
        <w:tc>
          <w:tcPr>
            <w:tcW w:w="2131" w:type="dxa"/>
            <w:tcBorders>
              <w:top w:val="nil"/>
              <w:left w:val="single" w:sz="6" w:space="0" w:color="auto"/>
              <w:bottom w:val="single" w:sz="6" w:space="0" w:color="auto"/>
              <w:right w:val="nil"/>
            </w:tcBorders>
          </w:tcPr>
          <w:p w:rsidR="00424D5A" w:rsidRPr="00F625CC" w:rsidRDefault="00424D5A" w:rsidP="00F625CC">
            <w:pPr>
              <w:pStyle w:val="Style18"/>
              <w:widowControl/>
              <w:rPr>
                <w:sz w:val="22"/>
                <w:szCs w:val="22"/>
              </w:rPr>
            </w:pPr>
          </w:p>
        </w:tc>
        <w:tc>
          <w:tcPr>
            <w:tcW w:w="6802" w:type="dxa"/>
            <w:tcBorders>
              <w:top w:val="nil"/>
              <w:left w:val="nil"/>
              <w:bottom w:val="single" w:sz="6" w:space="0" w:color="auto"/>
              <w:right w:val="single" w:sz="6" w:space="0" w:color="auto"/>
            </w:tcBorders>
          </w:tcPr>
          <w:p w:rsidR="00424D5A" w:rsidRPr="00F625CC" w:rsidRDefault="00424D5A" w:rsidP="00F625CC">
            <w:pPr>
              <w:pStyle w:val="Style2"/>
              <w:widowControl/>
              <w:rPr>
                <w:rStyle w:val="FontStyle23"/>
                <w:sz w:val="22"/>
                <w:szCs w:val="22"/>
              </w:rPr>
            </w:pPr>
            <w:r w:rsidRPr="00F625CC">
              <w:rPr>
                <w:rStyle w:val="FontStyle23"/>
                <w:sz w:val="22"/>
                <w:szCs w:val="22"/>
              </w:rPr>
              <w:t>Nie otwierać przed dniem 22 lutego  2011r., godz. 11.00</w:t>
            </w:r>
          </w:p>
        </w:tc>
      </w:tr>
    </w:tbl>
    <w:p w:rsidR="00424D5A" w:rsidRPr="00D81E04" w:rsidRDefault="00424D5A" w:rsidP="00591C15">
      <w:pPr>
        <w:pStyle w:val="Style15"/>
        <w:widowControl/>
        <w:numPr>
          <w:ilvl w:val="0"/>
          <w:numId w:val="44"/>
        </w:numPr>
        <w:tabs>
          <w:tab w:val="left" w:pos="365"/>
        </w:tabs>
        <w:ind w:left="365" w:right="5" w:hanging="365"/>
        <w:rPr>
          <w:rStyle w:val="FontStyle25"/>
          <w:rFonts w:ascii="Times New Roman" w:hAnsi="Times New Roman" w:cs="Times New Roman"/>
          <w:sz w:val="24"/>
          <w:szCs w:val="24"/>
        </w:rPr>
      </w:pPr>
      <w:r>
        <w:rPr>
          <w:noProof/>
        </w:rPr>
        <w:pict>
          <v:group id="_x0000_s1029" style="position:absolute;left:0;text-align:left;margin-left:0;margin-top:65.5pt;width:460.75pt;height:113.55pt;z-index:251659264;mso-wrap-distance-left:1.9pt;mso-wrap-distance-top:8.9pt;mso-wrap-distance-right:1.9pt;mso-position-horizontal-relative:margin;mso-position-vertical-relative:text" coordorigin="1430,12470" coordsize="9168,2616">
            <v:shape id="_x0000_s1030" type="#_x0000_t202" style="position:absolute;left:1665;top:12470;width:8932;height:2084;mso-wrap-edited:f" o:allowincell="f" filled="f" strokecolor="white" strokeweight="0">
              <v:textbox inset="0,0,0,0">
                <w:txbxContent/>
              </v:textbox>
            </v:shape>
            <v:shape id="_x0000_s1031" type="#_x0000_t202" style="position:absolute;left:1430;top:14827;width:7436;height:259;mso-wrap-edited:f" o:allowincell="f" filled="f" strokecolor="white" strokeweight="0">
              <v:textbox inset="0,0,0,0">
                <w:txbxContent>
                  <w:p w:rsidR="00424D5A" w:rsidRPr="00183E01" w:rsidRDefault="00424D5A" w:rsidP="00183E01">
                    <w:pPr>
                      <w:rPr>
                        <w:rStyle w:val="FontStyle25"/>
                        <w:rFonts w:cs="Times New Roman"/>
                        <w:sz w:val="24"/>
                      </w:rPr>
                    </w:pPr>
                  </w:p>
                </w:txbxContent>
              </v:textbox>
            </v:shape>
            <w10:wrap type="topAndBottom" anchorx="margin"/>
          </v:group>
        </w:pict>
      </w:r>
      <w:r w:rsidRPr="00D81E04">
        <w:rPr>
          <w:rStyle w:val="FontStyle25"/>
          <w:rFonts w:ascii="Times New Roman" w:hAnsi="Times New Roman" w:cs="Times New Roman"/>
          <w:sz w:val="24"/>
          <w:szCs w:val="24"/>
        </w:rPr>
        <w:t xml:space="preserve">Ofertę należy umieścić w zamkniętym opakowaniu, uniemożliwiającym odczytanie zawartości bez uszkodzenia tego opakowania. Opakowanie winno być oznaczone nazwą (firmą) i adresem wykonawcy, zaadresowane na adres </w:t>
      </w:r>
      <w:r>
        <w:rPr>
          <w:rStyle w:val="FontStyle25"/>
          <w:rFonts w:ascii="Times New Roman" w:hAnsi="Times New Roman" w:cs="Times New Roman"/>
          <w:sz w:val="24"/>
          <w:szCs w:val="24"/>
        </w:rPr>
        <w:t xml:space="preserve">Gminnego Zespołu Oświaty i Kultury w Dygowie, ul. Kolejowa 1, 78-113 Dygowo, </w:t>
      </w:r>
      <w:r w:rsidRPr="00D81E04">
        <w:rPr>
          <w:rStyle w:val="FontStyle25"/>
          <w:rFonts w:ascii="Times New Roman" w:hAnsi="Times New Roman" w:cs="Times New Roman"/>
          <w:sz w:val="24"/>
          <w:szCs w:val="24"/>
        </w:rPr>
        <w:t>oraz opisane:</w:t>
      </w:r>
    </w:p>
    <w:p w:rsidR="00424D5A" w:rsidRDefault="00424D5A" w:rsidP="00183E01">
      <w:pPr>
        <w:pStyle w:val="Style15"/>
        <w:widowControl/>
        <w:tabs>
          <w:tab w:val="left" w:pos="350"/>
        </w:tabs>
        <w:spacing w:before="53"/>
        <w:ind w:firstLine="0"/>
        <w:rPr>
          <w:rStyle w:val="FontStyle25"/>
          <w:rFonts w:ascii="Times New Roman" w:hAnsi="Times New Roman" w:cs="Times New Roman"/>
          <w:sz w:val="24"/>
          <w:szCs w:val="24"/>
        </w:rPr>
      </w:pPr>
    </w:p>
    <w:p w:rsidR="00424D5A" w:rsidRDefault="00424D5A" w:rsidP="00183E01">
      <w:pPr>
        <w:pStyle w:val="Style15"/>
        <w:widowControl/>
        <w:numPr>
          <w:ilvl w:val="0"/>
          <w:numId w:val="44"/>
        </w:numPr>
        <w:tabs>
          <w:tab w:val="left" w:pos="350"/>
        </w:tabs>
        <w:spacing w:before="53"/>
        <w:ind w:firstLine="0"/>
        <w:rPr>
          <w:rStyle w:val="FontStyle25"/>
          <w:rFonts w:ascii="Times New Roman" w:hAnsi="Times New Roman" w:cs="Times New Roman"/>
          <w:sz w:val="24"/>
          <w:szCs w:val="24"/>
        </w:rPr>
      </w:pPr>
      <w:r w:rsidRPr="00183E01">
        <w:rPr>
          <w:rStyle w:val="FontStyle25"/>
          <w:rFonts w:ascii="Times New Roman" w:hAnsi="Times New Roman" w:cs="Times New Roman"/>
          <w:sz w:val="24"/>
          <w:szCs w:val="24"/>
        </w:rPr>
        <w:t>Za termin złożenia oferty uważa się termin jej wpłynięcia do zamawiającego.</w:t>
      </w:r>
    </w:p>
    <w:p w:rsidR="00424D5A" w:rsidRPr="00D81E04" w:rsidRDefault="00424D5A" w:rsidP="00183E01">
      <w:pPr>
        <w:pStyle w:val="Style15"/>
        <w:widowControl/>
        <w:numPr>
          <w:ilvl w:val="0"/>
          <w:numId w:val="44"/>
        </w:numPr>
        <w:tabs>
          <w:tab w:val="left" w:pos="350"/>
        </w:tabs>
        <w:spacing w:before="53"/>
        <w:ind w:left="350" w:hanging="350"/>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Oferta otrzymana przez zamawiającego po terminie składania ofert zostanie niezwłocznie zwrócona wykonawcy bez otwierania.</w:t>
      </w:r>
    </w:p>
    <w:p w:rsidR="00424D5A" w:rsidRDefault="00424D5A" w:rsidP="00591C15">
      <w:pPr>
        <w:pStyle w:val="Style15"/>
        <w:widowControl/>
        <w:numPr>
          <w:ilvl w:val="0"/>
          <w:numId w:val="45"/>
        </w:numPr>
        <w:tabs>
          <w:tab w:val="left" w:pos="350"/>
        </w:tabs>
        <w:ind w:left="350" w:hanging="350"/>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 xml:space="preserve">Konsekwencje złożenia oferty niezgodnie z zasadami opisanymi w pkt. 1 i pkt. 2 </w:t>
      </w:r>
      <w:r>
        <w:rPr>
          <w:rStyle w:val="FontStyle25"/>
          <w:rFonts w:ascii="Times New Roman" w:hAnsi="Times New Roman" w:cs="Times New Roman"/>
          <w:sz w:val="24"/>
          <w:szCs w:val="24"/>
        </w:rPr>
        <w:t xml:space="preserve">            </w:t>
      </w:r>
      <w:r w:rsidRPr="00D81E04">
        <w:rPr>
          <w:rStyle w:val="FontStyle25"/>
          <w:rFonts w:ascii="Times New Roman" w:hAnsi="Times New Roman" w:cs="Times New Roman"/>
          <w:sz w:val="24"/>
          <w:szCs w:val="24"/>
        </w:rPr>
        <w:t xml:space="preserve">(np. potraktowanie oferty jako zwykłej korespondencji i nie dostarczenie jej na miejsce składania ofert w terminie określonym w siwz) ponosi wykonawca. </w:t>
      </w:r>
    </w:p>
    <w:p w:rsidR="00424D5A" w:rsidRPr="00D81E04" w:rsidRDefault="00424D5A" w:rsidP="00591C15">
      <w:pPr>
        <w:pStyle w:val="Style15"/>
        <w:widowControl/>
        <w:numPr>
          <w:ilvl w:val="0"/>
          <w:numId w:val="45"/>
        </w:numPr>
        <w:tabs>
          <w:tab w:val="left" w:pos="350"/>
        </w:tabs>
        <w:ind w:left="350" w:hanging="350"/>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Wykonawca może wprowadzić zmiany oraz wycofać złożoną przez siebie ofertę przed terminem składania ofert.</w:t>
      </w:r>
    </w:p>
    <w:p w:rsidR="00424D5A" w:rsidRPr="00D81E04" w:rsidRDefault="00424D5A">
      <w:pPr>
        <w:widowControl/>
        <w:rPr>
          <w:rFonts w:ascii="Times New Roman" w:hAnsi="Times New Roman"/>
        </w:rPr>
      </w:pPr>
    </w:p>
    <w:p w:rsidR="00424D5A" w:rsidRPr="00D81E04" w:rsidRDefault="00424D5A" w:rsidP="00591C15">
      <w:pPr>
        <w:pStyle w:val="Style15"/>
        <w:widowControl/>
        <w:numPr>
          <w:ilvl w:val="0"/>
          <w:numId w:val="46"/>
        </w:numPr>
        <w:tabs>
          <w:tab w:val="left" w:pos="706"/>
        </w:tabs>
        <w:ind w:left="706" w:hanging="34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 przypadku wycofania oferty, wykonawca składa pisemne oświadczenie, że ofertę swą wycofuje. Powyższe oświadczenie musi być złożone według takich samych zasad jak składana oferta tj. w zamkniętej kopercie zaadresowanej jak w punkcie 2 z dopiskiem „wycofanie".  Koperty z ofertami wycofanymi nie będą otwierane.</w:t>
      </w:r>
    </w:p>
    <w:p w:rsidR="00424D5A" w:rsidRPr="00D81E04" w:rsidRDefault="00424D5A" w:rsidP="00591C15">
      <w:pPr>
        <w:pStyle w:val="Style15"/>
        <w:widowControl/>
        <w:numPr>
          <w:ilvl w:val="0"/>
          <w:numId w:val="46"/>
        </w:numPr>
        <w:tabs>
          <w:tab w:val="left" w:pos="706"/>
        </w:tabs>
        <w:ind w:left="706" w:hanging="34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 przypadku zmiany oferty, wykonawca składa pisemne oświadczenie, iż ofertę swą zmienia, określając zakres i rodzaj zmian, a jeśli oświadczenie o zmianie pociąga za sobą konieczność wymiany czy też przedłożenia nowych dokumentów - wykonawca winien dokumenty te złożyć. Powyższe oświadczenie i ew. dokumenty muszą być złożone według takich samych zasad jak składana oferta tj. w zamkniętej kopercie zaadresowanej jak w punkcie 2 z dopiskiem „zmiana". Koperty oznaczone „zmiana" zostaną otwarte przy otwieraniu oferty wykonawcy, który wprowadził zmiany i po stwierdzeniu poprawności procedury dokonywania zmian, zostaną dołączone do oferty.</w:t>
      </w:r>
    </w:p>
    <w:p w:rsidR="00424D5A" w:rsidRPr="00D81E04" w:rsidRDefault="00424D5A">
      <w:pPr>
        <w:pStyle w:val="Style3"/>
        <w:widowControl/>
        <w:spacing w:line="240" w:lineRule="exact"/>
        <w:jc w:val="both"/>
        <w:rPr>
          <w:rFonts w:ascii="Times New Roman" w:hAnsi="Times New Roman"/>
        </w:rPr>
      </w:pPr>
    </w:p>
    <w:p w:rsidR="00424D5A" w:rsidRPr="00D81E04" w:rsidRDefault="00424D5A">
      <w:pPr>
        <w:pStyle w:val="Style3"/>
        <w:widowControl/>
        <w:spacing w:before="72" w:line="240" w:lineRule="auto"/>
        <w:jc w:val="both"/>
        <w:rPr>
          <w:rStyle w:val="FontStyle24"/>
          <w:rFonts w:ascii="Times New Roman" w:hAnsi="Times New Roman" w:cs="Times New Roman"/>
          <w:sz w:val="24"/>
          <w:szCs w:val="24"/>
        </w:rPr>
      </w:pPr>
      <w:r>
        <w:rPr>
          <w:rStyle w:val="FontStyle24"/>
          <w:rFonts w:ascii="Times New Roman" w:hAnsi="Times New Roman" w:cs="Times New Roman"/>
          <w:sz w:val="24"/>
          <w:szCs w:val="24"/>
        </w:rPr>
        <w:t>XVI.</w:t>
      </w:r>
      <w:r w:rsidRPr="00D81E04">
        <w:rPr>
          <w:rStyle w:val="FontStyle24"/>
          <w:rFonts w:ascii="Times New Roman" w:hAnsi="Times New Roman" w:cs="Times New Roman"/>
          <w:sz w:val="24"/>
          <w:szCs w:val="24"/>
        </w:rPr>
        <w:t xml:space="preserve">   Miejsce oraz termin otwarcia ofert</w:t>
      </w:r>
      <w:r>
        <w:rPr>
          <w:rStyle w:val="FontStyle24"/>
          <w:rFonts w:ascii="Times New Roman" w:hAnsi="Times New Roman" w:cs="Times New Roman"/>
          <w:sz w:val="24"/>
          <w:szCs w:val="24"/>
        </w:rPr>
        <w:t>.</w:t>
      </w:r>
    </w:p>
    <w:p w:rsidR="00424D5A" w:rsidRPr="00631CC4" w:rsidRDefault="00424D5A" w:rsidP="00591C15">
      <w:pPr>
        <w:pStyle w:val="Style15"/>
        <w:widowControl/>
        <w:numPr>
          <w:ilvl w:val="0"/>
          <w:numId w:val="47"/>
        </w:numPr>
        <w:tabs>
          <w:tab w:val="left" w:pos="346"/>
        </w:tabs>
        <w:spacing w:before="298"/>
        <w:ind w:left="346" w:right="29" w:hanging="346"/>
        <w:rPr>
          <w:rStyle w:val="FontStyle25"/>
          <w:rFonts w:ascii="Times New Roman" w:hAnsi="Times New Roman" w:cs="Times New Roman"/>
          <w:sz w:val="24"/>
          <w:szCs w:val="24"/>
        </w:rPr>
      </w:pPr>
      <w:r w:rsidRPr="00631CC4">
        <w:rPr>
          <w:rStyle w:val="FontStyle25"/>
          <w:rFonts w:ascii="Times New Roman" w:hAnsi="Times New Roman" w:cs="Times New Roman"/>
          <w:sz w:val="24"/>
          <w:szCs w:val="24"/>
        </w:rPr>
        <w:t xml:space="preserve">Otwarcie ofert nastąpi w siedzibie zamawiającego w Dygowie przy ul. Kolejowej 1, w Sali Nr 1, w dniu </w:t>
      </w:r>
      <w:r>
        <w:rPr>
          <w:rStyle w:val="FontStyle25"/>
          <w:rFonts w:ascii="Times New Roman" w:hAnsi="Times New Roman" w:cs="Times New Roman"/>
          <w:sz w:val="24"/>
          <w:szCs w:val="24"/>
        </w:rPr>
        <w:t>22</w:t>
      </w:r>
      <w:r w:rsidRPr="00631CC4">
        <w:rPr>
          <w:rStyle w:val="FontStyle25"/>
          <w:rFonts w:ascii="Times New Roman" w:hAnsi="Times New Roman" w:cs="Times New Roman"/>
          <w:sz w:val="24"/>
          <w:szCs w:val="24"/>
        </w:rPr>
        <w:t>.02 2011r. o godzinie 11.00.</w:t>
      </w:r>
    </w:p>
    <w:p w:rsidR="00424D5A" w:rsidRPr="00631CC4" w:rsidRDefault="00424D5A" w:rsidP="00591C15">
      <w:pPr>
        <w:pStyle w:val="Style15"/>
        <w:widowControl/>
        <w:numPr>
          <w:ilvl w:val="0"/>
          <w:numId w:val="47"/>
        </w:numPr>
        <w:tabs>
          <w:tab w:val="left" w:pos="346"/>
        </w:tabs>
        <w:ind w:left="346" w:hanging="346"/>
        <w:rPr>
          <w:rStyle w:val="FontStyle25"/>
          <w:rFonts w:ascii="Times New Roman" w:hAnsi="Times New Roman" w:cs="Times New Roman"/>
          <w:sz w:val="24"/>
          <w:szCs w:val="24"/>
        </w:rPr>
      </w:pPr>
      <w:r w:rsidRPr="00631CC4">
        <w:rPr>
          <w:rStyle w:val="FontStyle25"/>
          <w:rFonts w:ascii="Times New Roman" w:hAnsi="Times New Roman" w:cs="Times New Roman"/>
          <w:sz w:val="24"/>
          <w:szCs w:val="24"/>
        </w:rPr>
        <w:t>Postępowanie o udzielenie zamówienia jest przeprowadzane przez komisję przetargową powołaną Zarządzeniem Dyrektora GZOiK.</w:t>
      </w:r>
    </w:p>
    <w:p w:rsidR="00424D5A" w:rsidRPr="00631CC4" w:rsidRDefault="00424D5A" w:rsidP="00591C15">
      <w:pPr>
        <w:pStyle w:val="Style15"/>
        <w:widowControl/>
        <w:numPr>
          <w:ilvl w:val="0"/>
          <w:numId w:val="47"/>
        </w:numPr>
        <w:tabs>
          <w:tab w:val="left" w:pos="346"/>
        </w:tabs>
        <w:ind w:firstLine="0"/>
        <w:jc w:val="left"/>
        <w:rPr>
          <w:rStyle w:val="FontStyle25"/>
          <w:rFonts w:ascii="Times New Roman" w:hAnsi="Times New Roman" w:cs="Times New Roman"/>
          <w:sz w:val="24"/>
          <w:szCs w:val="24"/>
        </w:rPr>
      </w:pPr>
      <w:r w:rsidRPr="00631CC4">
        <w:rPr>
          <w:rStyle w:val="FontStyle25"/>
          <w:rFonts w:ascii="Times New Roman" w:hAnsi="Times New Roman" w:cs="Times New Roman"/>
          <w:sz w:val="24"/>
          <w:szCs w:val="24"/>
        </w:rPr>
        <w:t>Postępowanie toczyć się będzie z podziałem na część jawną i niejawną.</w:t>
      </w:r>
    </w:p>
    <w:p w:rsidR="00424D5A" w:rsidRPr="00631CC4" w:rsidRDefault="00424D5A" w:rsidP="00591C15">
      <w:pPr>
        <w:pStyle w:val="Style15"/>
        <w:widowControl/>
        <w:numPr>
          <w:ilvl w:val="0"/>
          <w:numId w:val="47"/>
        </w:numPr>
        <w:tabs>
          <w:tab w:val="left" w:pos="346"/>
        </w:tabs>
        <w:ind w:firstLine="0"/>
        <w:jc w:val="left"/>
        <w:rPr>
          <w:rStyle w:val="FontStyle25"/>
          <w:rFonts w:ascii="Times New Roman" w:hAnsi="Times New Roman" w:cs="Times New Roman"/>
          <w:sz w:val="24"/>
          <w:szCs w:val="24"/>
        </w:rPr>
      </w:pPr>
      <w:r w:rsidRPr="00631CC4">
        <w:rPr>
          <w:rStyle w:val="FontStyle25"/>
          <w:rFonts w:ascii="Times New Roman" w:hAnsi="Times New Roman" w:cs="Times New Roman"/>
          <w:sz w:val="24"/>
          <w:szCs w:val="24"/>
        </w:rPr>
        <w:t>Otwarcie ofert jest jawne, wykonawcy mogą uczestniczyć w sesji otwarcia ofert.</w:t>
      </w:r>
    </w:p>
    <w:p w:rsidR="00424D5A" w:rsidRPr="00631CC4" w:rsidRDefault="00424D5A" w:rsidP="0004643A">
      <w:pPr>
        <w:pStyle w:val="Style15"/>
        <w:widowControl/>
        <w:numPr>
          <w:ilvl w:val="0"/>
          <w:numId w:val="47"/>
        </w:numPr>
        <w:tabs>
          <w:tab w:val="left" w:pos="346"/>
        </w:tabs>
        <w:ind w:firstLine="0"/>
        <w:jc w:val="left"/>
        <w:rPr>
          <w:rFonts w:ascii="Times New Roman" w:hAnsi="Times New Roman"/>
        </w:rPr>
      </w:pPr>
      <w:r w:rsidRPr="00631CC4">
        <w:rPr>
          <w:rStyle w:val="FontStyle25"/>
          <w:rFonts w:ascii="Times New Roman" w:hAnsi="Times New Roman" w:cs="Times New Roman"/>
          <w:sz w:val="24"/>
          <w:szCs w:val="24"/>
        </w:rPr>
        <w:t xml:space="preserve">Zamawiający bezpośrednio przed otwarciem ofert poda kwotę, jaką zamierza przeznaczyć na sfinansowanie zamówienia. </w:t>
      </w:r>
      <w:r w:rsidRPr="00631CC4">
        <w:rPr>
          <w:rFonts w:ascii="Times New Roman" w:hAnsi="Times New Roman"/>
        </w:rPr>
        <w:t xml:space="preserve">Podczas publicznego otwarcia ofert, będą odczytywane nazwy i adresy Wykonawców oraz cena ofertowa. </w:t>
      </w:r>
    </w:p>
    <w:p w:rsidR="00424D5A" w:rsidRPr="00631CC4" w:rsidRDefault="00424D5A">
      <w:pPr>
        <w:pStyle w:val="Style3"/>
        <w:widowControl/>
        <w:spacing w:line="240" w:lineRule="exact"/>
        <w:jc w:val="both"/>
        <w:rPr>
          <w:rFonts w:ascii="Times New Roman" w:hAnsi="Times New Roman"/>
        </w:rPr>
      </w:pPr>
    </w:p>
    <w:p w:rsidR="00424D5A" w:rsidRPr="00D81E04" w:rsidRDefault="00424D5A">
      <w:pPr>
        <w:pStyle w:val="Style9"/>
        <w:widowControl/>
        <w:spacing w:line="240" w:lineRule="exact"/>
        <w:ind w:right="29"/>
        <w:rPr>
          <w:rFonts w:ascii="Times New Roman" w:hAnsi="Times New Roman"/>
        </w:rPr>
      </w:pPr>
    </w:p>
    <w:p w:rsidR="00424D5A" w:rsidRPr="00D70BFF" w:rsidRDefault="00424D5A">
      <w:pPr>
        <w:pStyle w:val="Style9"/>
        <w:widowControl/>
        <w:tabs>
          <w:tab w:val="left" w:leader="underscore" w:pos="1824"/>
        </w:tabs>
        <w:spacing w:before="38" w:line="269" w:lineRule="exact"/>
        <w:ind w:right="29"/>
        <w:rPr>
          <w:rStyle w:val="FontStyle24"/>
          <w:rFonts w:ascii="Times New Roman" w:hAnsi="Times New Roman" w:cs="Times New Roman"/>
          <w:sz w:val="24"/>
          <w:szCs w:val="24"/>
        </w:rPr>
      </w:pPr>
      <w:r>
        <w:rPr>
          <w:rStyle w:val="FontStyle24"/>
          <w:rFonts w:ascii="Times New Roman" w:hAnsi="Times New Roman" w:cs="Times New Roman"/>
          <w:sz w:val="24"/>
          <w:szCs w:val="24"/>
        </w:rPr>
        <w:t xml:space="preserve">XVII. </w:t>
      </w:r>
      <w:r w:rsidRPr="00D70BFF">
        <w:rPr>
          <w:rStyle w:val="FontStyle24"/>
          <w:rFonts w:ascii="Times New Roman" w:hAnsi="Times New Roman" w:cs="Times New Roman"/>
          <w:sz w:val="24"/>
          <w:szCs w:val="24"/>
        </w:rPr>
        <w:t xml:space="preserve"> Opis kryteriów, którymi zamawiający b</w:t>
      </w:r>
      <w:r>
        <w:rPr>
          <w:rStyle w:val="FontStyle24"/>
          <w:rFonts w:ascii="Times New Roman" w:hAnsi="Times New Roman" w:cs="Times New Roman"/>
          <w:sz w:val="24"/>
          <w:szCs w:val="24"/>
        </w:rPr>
        <w:t xml:space="preserve">ędzie się kierował przy wyborze </w:t>
      </w:r>
      <w:r w:rsidRPr="00D70BFF">
        <w:rPr>
          <w:rStyle w:val="FontStyle24"/>
          <w:rFonts w:ascii="Times New Roman" w:hAnsi="Times New Roman" w:cs="Times New Roman"/>
          <w:sz w:val="24"/>
          <w:szCs w:val="24"/>
        </w:rPr>
        <w:t>oferty, wraz z podaniem znaczenia tych kryteriów i sposobu oceny ofert</w:t>
      </w:r>
      <w:r>
        <w:rPr>
          <w:rStyle w:val="FontStyle24"/>
          <w:rFonts w:ascii="Times New Roman" w:hAnsi="Times New Roman" w:cs="Times New Roman"/>
          <w:sz w:val="24"/>
          <w:szCs w:val="24"/>
        </w:rPr>
        <w:t>.</w:t>
      </w:r>
    </w:p>
    <w:p w:rsidR="00424D5A" w:rsidRPr="00D81E04" w:rsidRDefault="00424D5A" w:rsidP="00591C15">
      <w:pPr>
        <w:pStyle w:val="Style15"/>
        <w:widowControl/>
        <w:numPr>
          <w:ilvl w:val="0"/>
          <w:numId w:val="49"/>
        </w:numPr>
        <w:tabs>
          <w:tab w:val="left" w:pos="336"/>
        </w:tabs>
        <w:spacing w:before="278" w:line="240" w:lineRule="auto"/>
        <w:ind w:firstLine="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Jedynym kryterium oceny ofert jest cena (cena 100%).</w:t>
      </w:r>
    </w:p>
    <w:p w:rsidR="00424D5A" w:rsidRPr="00D81E04" w:rsidRDefault="00424D5A" w:rsidP="00591C15">
      <w:pPr>
        <w:pStyle w:val="Style15"/>
        <w:widowControl/>
        <w:numPr>
          <w:ilvl w:val="0"/>
          <w:numId w:val="49"/>
        </w:numPr>
        <w:tabs>
          <w:tab w:val="left" w:pos="336"/>
        </w:tabs>
        <w:spacing w:before="10" w:line="240" w:lineRule="auto"/>
        <w:ind w:firstLine="0"/>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Sposób przyznawania punktów w kryterium cena:</w:t>
      </w:r>
    </w:p>
    <w:p w:rsidR="00424D5A" w:rsidRPr="00D81E04" w:rsidRDefault="00424D5A">
      <w:pPr>
        <w:pStyle w:val="Style14"/>
        <w:widowControl/>
        <w:spacing w:line="240" w:lineRule="exact"/>
        <w:ind w:left="2486"/>
        <w:jc w:val="left"/>
        <w:rPr>
          <w:rFonts w:ascii="Times New Roman" w:hAnsi="Times New Roman"/>
        </w:rPr>
      </w:pPr>
    </w:p>
    <w:p w:rsidR="00424D5A" w:rsidRDefault="00424D5A">
      <w:pPr>
        <w:pStyle w:val="Style14"/>
        <w:widowControl/>
        <w:spacing w:before="24"/>
        <w:ind w:left="2486"/>
        <w:jc w:val="left"/>
        <w:rPr>
          <w:rStyle w:val="FontStyle25"/>
          <w:rFonts w:ascii="Times New Roman" w:hAnsi="Times New Roman" w:cs="Times New Roman"/>
          <w:sz w:val="24"/>
          <w:szCs w:val="24"/>
        </w:rPr>
      </w:pPr>
    </w:p>
    <w:p w:rsidR="00424D5A" w:rsidRPr="00D81E04" w:rsidRDefault="00424D5A">
      <w:pPr>
        <w:pStyle w:val="Style14"/>
        <w:widowControl/>
        <w:spacing w:before="24"/>
        <w:ind w:left="2486"/>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cena najniższa brutto</w:t>
      </w:r>
    </w:p>
    <w:p w:rsidR="00424D5A" w:rsidRPr="00D81E04" w:rsidRDefault="00424D5A">
      <w:pPr>
        <w:pStyle w:val="Style14"/>
        <w:widowControl/>
        <w:tabs>
          <w:tab w:val="left" w:leader="hyphen" w:pos="4430"/>
        </w:tabs>
        <w:ind w:right="226"/>
        <w:jc w:val="center"/>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 xml:space="preserve">Ilość punktów = </w:t>
      </w:r>
      <w:r w:rsidRPr="00D81E04">
        <w:rPr>
          <w:rStyle w:val="FontStyle25"/>
          <w:rFonts w:ascii="Times New Roman" w:hAnsi="Times New Roman" w:cs="Times New Roman"/>
          <w:sz w:val="24"/>
          <w:szCs w:val="24"/>
        </w:rPr>
        <w:tab/>
        <w:t>x 100 pkt. x znaczenie kryterium 100%</w:t>
      </w:r>
    </w:p>
    <w:p w:rsidR="00424D5A" w:rsidRPr="00D81E04" w:rsidRDefault="00424D5A">
      <w:pPr>
        <w:pStyle w:val="Style14"/>
        <w:widowControl/>
        <w:ind w:left="2126"/>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cena brutto oferty ocenianej</w:t>
      </w:r>
    </w:p>
    <w:p w:rsidR="00424D5A" w:rsidRPr="00D81E04" w:rsidRDefault="00424D5A" w:rsidP="00591C15">
      <w:pPr>
        <w:pStyle w:val="Style15"/>
        <w:widowControl/>
        <w:numPr>
          <w:ilvl w:val="0"/>
          <w:numId w:val="50"/>
        </w:numPr>
        <w:tabs>
          <w:tab w:val="left" w:pos="336"/>
        </w:tabs>
        <w:spacing w:before="264"/>
        <w:ind w:left="336" w:hanging="33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 toku badania i oceny ofert zamawiający może żądać od wykonawców wyjaśnień dotyczących treści złożonych ofert i dokumentów potwierdzających spełnienie warunków udziału w postępowaniu.</w:t>
      </w:r>
    </w:p>
    <w:p w:rsidR="00424D5A" w:rsidRPr="00D81E04" w:rsidRDefault="00424D5A" w:rsidP="00591C15">
      <w:pPr>
        <w:pStyle w:val="Style15"/>
        <w:widowControl/>
        <w:numPr>
          <w:ilvl w:val="0"/>
          <w:numId w:val="50"/>
        </w:numPr>
        <w:tabs>
          <w:tab w:val="left" w:pos="336"/>
        </w:tabs>
        <w:ind w:left="336" w:hanging="33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Jeżeli oferta zawierać będzie rażąco niską cenę w stosunku do przedmiotu zamówienia, zamawiający zwróci się do wykonawcy o udzielenie w określonym terminie wyjaśnień dotyczących elementów oferty mających wpływ na wysokość ceny.</w:t>
      </w:r>
    </w:p>
    <w:p w:rsidR="00424D5A" w:rsidRPr="00D81E04" w:rsidRDefault="00424D5A" w:rsidP="00591C15">
      <w:pPr>
        <w:pStyle w:val="Style15"/>
        <w:widowControl/>
        <w:numPr>
          <w:ilvl w:val="0"/>
          <w:numId w:val="50"/>
        </w:numPr>
        <w:tabs>
          <w:tab w:val="left" w:pos="336"/>
        </w:tabs>
        <w:ind w:left="336" w:hanging="33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Zamawiający odrzuci ofertę w przypadku wystąpienia przesłanek, o których mowa w art. 89 ustawy.</w:t>
      </w:r>
    </w:p>
    <w:p w:rsidR="00424D5A" w:rsidRDefault="00424D5A" w:rsidP="00591C15">
      <w:pPr>
        <w:pStyle w:val="Style15"/>
        <w:widowControl/>
        <w:numPr>
          <w:ilvl w:val="0"/>
          <w:numId w:val="50"/>
        </w:numPr>
        <w:tabs>
          <w:tab w:val="left" w:pos="336"/>
        </w:tabs>
        <w:ind w:left="336" w:hanging="33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Oferty nie odrzucone zostaną poddane procedurze oceny zgodnie z kryteriami oceny ofert określonymi w siwz.</w:t>
      </w:r>
    </w:p>
    <w:p w:rsidR="00424D5A" w:rsidRPr="00D81E04" w:rsidRDefault="00424D5A" w:rsidP="006F51AD">
      <w:pPr>
        <w:pStyle w:val="Style15"/>
        <w:widowControl/>
        <w:numPr>
          <w:ilvl w:val="0"/>
          <w:numId w:val="50"/>
        </w:numPr>
        <w:tabs>
          <w:tab w:val="left" w:pos="331"/>
        </w:tabs>
        <w:ind w:left="336" w:hanging="336"/>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Zamawiający wybierze ofertę najkorzystniejszą na podstawie kryteriów oceny ofert określonych w siwz.</w:t>
      </w:r>
    </w:p>
    <w:p w:rsidR="00424D5A" w:rsidRPr="00D81E04" w:rsidRDefault="00424D5A" w:rsidP="00F625CC">
      <w:pPr>
        <w:pStyle w:val="Style15"/>
        <w:widowControl/>
        <w:numPr>
          <w:ilvl w:val="0"/>
          <w:numId w:val="51"/>
        </w:numPr>
        <w:tabs>
          <w:tab w:val="left" w:pos="331"/>
        </w:tabs>
        <w:ind w:left="331" w:hanging="331"/>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Jeżeli nie można dokonać wyboru oferty najkorzystniejszej ze względu na to, że zostały złożone oferty o takiej samej cenie, zamawiający wezwie wykonawców</w:t>
      </w:r>
      <w:r>
        <w:rPr>
          <w:rStyle w:val="FontStyle25"/>
          <w:rFonts w:ascii="Times New Roman" w:hAnsi="Times New Roman" w:cs="Times New Roman"/>
          <w:sz w:val="24"/>
          <w:szCs w:val="24"/>
        </w:rPr>
        <w:t xml:space="preserve">, </w:t>
      </w:r>
      <w:r w:rsidRPr="00D81E04">
        <w:rPr>
          <w:rStyle w:val="FontStyle25"/>
          <w:rFonts w:ascii="Times New Roman" w:hAnsi="Times New Roman" w:cs="Times New Roman"/>
          <w:sz w:val="24"/>
          <w:szCs w:val="24"/>
        </w:rPr>
        <w:t>którzy złożyli te oferty, do złożenia w wyznaczonym terminie ofert dodatkowych. Wykonawcy składający oferty dodatkowe, nie mogą zaoferować cen wyższych niż oferowane w złożonych ofertach.</w:t>
      </w:r>
    </w:p>
    <w:p w:rsidR="00424D5A" w:rsidRPr="00D81E04" w:rsidRDefault="00424D5A" w:rsidP="00591C15">
      <w:pPr>
        <w:pStyle w:val="Style15"/>
        <w:widowControl/>
        <w:numPr>
          <w:ilvl w:val="0"/>
          <w:numId w:val="51"/>
        </w:numPr>
        <w:tabs>
          <w:tab w:val="left" w:pos="331"/>
        </w:tabs>
        <w:ind w:left="331" w:hanging="331"/>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Niezwłocznie po wyborze oferty zamawiający jednocześnie zawiadomi wykonawców, którzy złożyli oferty o:</w:t>
      </w:r>
    </w:p>
    <w:p w:rsidR="00424D5A" w:rsidRPr="00D81E04" w:rsidRDefault="00424D5A">
      <w:pPr>
        <w:widowControl/>
        <w:rPr>
          <w:rFonts w:ascii="Times New Roman" w:hAnsi="Times New Roman"/>
        </w:rPr>
      </w:pPr>
    </w:p>
    <w:p w:rsidR="00424D5A" w:rsidRPr="00D81E04" w:rsidRDefault="00424D5A" w:rsidP="00591C15">
      <w:pPr>
        <w:pStyle w:val="Style15"/>
        <w:widowControl/>
        <w:numPr>
          <w:ilvl w:val="0"/>
          <w:numId w:val="52"/>
        </w:numPr>
        <w:tabs>
          <w:tab w:val="left" w:pos="725"/>
        </w:tabs>
        <w:ind w:left="725"/>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wyborze oferty najkorzystniejszej, podając nazwę (firmę) albo imię i nazwisko, siedzibę albo miejsce zamieszkania i adres wykonawcy, którego ofertę wybrano oraz uzasadnienie jej wyboru, a także nazwy (firmy) albo imiona i nazwiska, siedziby albo miejsca zamieszkania i adresy wykonawców, którzy złożyli oferty a także punktację przyznaną ofertom w każdym kryterium oceny ofert i ich łączną punktację,</w:t>
      </w:r>
    </w:p>
    <w:p w:rsidR="00424D5A" w:rsidRPr="00D81E04" w:rsidRDefault="00424D5A" w:rsidP="00591C15">
      <w:pPr>
        <w:pStyle w:val="Style15"/>
        <w:widowControl/>
        <w:numPr>
          <w:ilvl w:val="0"/>
          <w:numId w:val="52"/>
        </w:numPr>
        <w:tabs>
          <w:tab w:val="left" w:pos="725"/>
        </w:tabs>
        <w:ind w:left="725"/>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wykonawcach, których oferty zostały odrzucone, podając uzasadnienie faktyczne i prawne,</w:t>
      </w:r>
    </w:p>
    <w:p w:rsidR="00424D5A" w:rsidRPr="00D81E04" w:rsidRDefault="00424D5A" w:rsidP="00591C15">
      <w:pPr>
        <w:pStyle w:val="Style15"/>
        <w:widowControl/>
        <w:numPr>
          <w:ilvl w:val="0"/>
          <w:numId w:val="52"/>
        </w:numPr>
        <w:tabs>
          <w:tab w:val="left" w:pos="725"/>
        </w:tabs>
        <w:ind w:left="725"/>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wykonawcach, którzy zostali wykluczeni z postępowania, podając uzasadnienie faktyczne i prawne,</w:t>
      </w:r>
    </w:p>
    <w:p w:rsidR="00424D5A" w:rsidRPr="00D81E04" w:rsidRDefault="00424D5A" w:rsidP="00591C15">
      <w:pPr>
        <w:pStyle w:val="Style15"/>
        <w:widowControl/>
        <w:numPr>
          <w:ilvl w:val="0"/>
          <w:numId w:val="52"/>
        </w:numPr>
        <w:tabs>
          <w:tab w:val="left" w:pos="725"/>
        </w:tabs>
        <w:ind w:left="725"/>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terminie, określonym zgodnie z art. 94 ustawy, po upływie którego umowa w sprawie zamówienia publicznego może zostać zawarta.</w:t>
      </w:r>
    </w:p>
    <w:p w:rsidR="00424D5A" w:rsidRPr="00D81E04" w:rsidRDefault="00424D5A" w:rsidP="00F625CC">
      <w:pPr>
        <w:pStyle w:val="Style15"/>
        <w:widowControl/>
        <w:numPr>
          <w:ilvl w:val="0"/>
          <w:numId w:val="51"/>
        </w:numPr>
        <w:tabs>
          <w:tab w:val="left" w:pos="326"/>
        </w:tabs>
        <w:spacing w:before="53"/>
        <w:ind w:left="326" w:hanging="326"/>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 przypadku wystąpienia przesłanek, o których mowa w art. 93 ust. 1 ustawy zamawiający unieważni postępowanie.</w:t>
      </w:r>
    </w:p>
    <w:p w:rsidR="00424D5A" w:rsidRPr="001C766D" w:rsidRDefault="00424D5A" w:rsidP="001C766D">
      <w:pPr>
        <w:pStyle w:val="Style15"/>
        <w:widowControl/>
        <w:numPr>
          <w:ilvl w:val="0"/>
          <w:numId w:val="51"/>
        </w:numPr>
        <w:tabs>
          <w:tab w:val="left" w:pos="326"/>
        </w:tabs>
        <w:ind w:left="326" w:hanging="326"/>
        <w:jc w:val="left"/>
        <w:rPr>
          <w:rFonts w:ascii="Times New Roman" w:hAnsi="Times New Roman"/>
        </w:rPr>
      </w:pPr>
      <w:r>
        <w:rPr>
          <w:rStyle w:val="FontStyle25"/>
          <w:rFonts w:ascii="Times New Roman" w:hAnsi="Times New Roman" w:cs="Times New Roman"/>
          <w:sz w:val="24"/>
          <w:szCs w:val="24"/>
        </w:rPr>
        <w:t xml:space="preserve">O  </w:t>
      </w:r>
      <w:r w:rsidRPr="00D81E04">
        <w:rPr>
          <w:rStyle w:val="FontStyle25"/>
          <w:rFonts w:ascii="Times New Roman" w:hAnsi="Times New Roman" w:cs="Times New Roman"/>
          <w:sz w:val="24"/>
          <w:szCs w:val="24"/>
        </w:rPr>
        <w:t>unieważnieniu   postępowania   zamawiający   zawiadomi   równocześnie wszystkich wykonawców, którzy:</w:t>
      </w:r>
    </w:p>
    <w:p w:rsidR="00424D5A" w:rsidRPr="00D81E04" w:rsidRDefault="00424D5A" w:rsidP="00591C15">
      <w:pPr>
        <w:pStyle w:val="Style15"/>
        <w:widowControl/>
        <w:numPr>
          <w:ilvl w:val="0"/>
          <w:numId w:val="54"/>
        </w:numPr>
        <w:tabs>
          <w:tab w:val="left" w:pos="720"/>
        </w:tabs>
        <w:ind w:left="720" w:hanging="355"/>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ubiegali się o udzielenie zamówienia - w przypadku unieważnienia przed upływem terminu składania ofert,</w:t>
      </w:r>
    </w:p>
    <w:p w:rsidR="00424D5A" w:rsidRPr="00D81E04" w:rsidRDefault="00424D5A" w:rsidP="00591C15">
      <w:pPr>
        <w:pStyle w:val="Style15"/>
        <w:widowControl/>
        <w:numPr>
          <w:ilvl w:val="0"/>
          <w:numId w:val="54"/>
        </w:numPr>
        <w:tabs>
          <w:tab w:val="left" w:pos="720"/>
        </w:tabs>
        <w:ind w:left="720" w:hanging="355"/>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złożyli oferty — w przypadku unieważnienia postępowania po upływie terminu składania ofert</w:t>
      </w:r>
    </w:p>
    <w:p w:rsidR="00424D5A" w:rsidRPr="00D81E04" w:rsidRDefault="00424D5A">
      <w:pPr>
        <w:pStyle w:val="Style14"/>
        <w:widowControl/>
        <w:ind w:left="365"/>
        <w:jc w:val="left"/>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 podając uzasadnienie faktyczne i prawne.</w:t>
      </w:r>
    </w:p>
    <w:p w:rsidR="00424D5A" w:rsidRPr="00D81E04" w:rsidRDefault="00424D5A">
      <w:pPr>
        <w:pStyle w:val="Style8"/>
        <w:widowControl/>
        <w:spacing w:line="240" w:lineRule="exact"/>
        <w:ind w:firstLine="0"/>
        <w:jc w:val="both"/>
        <w:rPr>
          <w:rFonts w:ascii="Times New Roman" w:hAnsi="Times New Roman"/>
        </w:rPr>
      </w:pPr>
    </w:p>
    <w:p w:rsidR="00424D5A" w:rsidRDefault="00424D5A">
      <w:pPr>
        <w:pStyle w:val="Style8"/>
        <w:widowControl/>
        <w:spacing w:before="82" w:line="240" w:lineRule="auto"/>
        <w:ind w:firstLine="0"/>
        <w:jc w:val="both"/>
        <w:rPr>
          <w:rStyle w:val="FontStyle24"/>
          <w:rFonts w:ascii="Times New Roman" w:hAnsi="Times New Roman" w:cs="Times New Roman"/>
          <w:sz w:val="24"/>
          <w:szCs w:val="24"/>
        </w:rPr>
      </w:pPr>
    </w:p>
    <w:p w:rsidR="00424D5A" w:rsidRDefault="00424D5A">
      <w:pPr>
        <w:pStyle w:val="Style8"/>
        <w:widowControl/>
        <w:spacing w:before="82" w:line="240" w:lineRule="auto"/>
        <w:ind w:firstLine="0"/>
        <w:jc w:val="both"/>
        <w:rPr>
          <w:rStyle w:val="FontStyle24"/>
          <w:rFonts w:ascii="Times New Roman" w:hAnsi="Times New Roman" w:cs="Times New Roman"/>
          <w:sz w:val="24"/>
          <w:szCs w:val="24"/>
        </w:rPr>
      </w:pPr>
    </w:p>
    <w:p w:rsidR="00424D5A" w:rsidRDefault="00424D5A">
      <w:pPr>
        <w:pStyle w:val="Style8"/>
        <w:widowControl/>
        <w:spacing w:before="82" w:line="240" w:lineRule="auto"/>
        <w:ind w:firstLine="0"/>
        <w:jc w:val="both"/>
        <w:rPr>
          <w:rStyle w:val="FontStyle24"/>
          <w:rFonts w:ascii="Times New Roman" w:hAnsi="Times New Roman" w:cs="Times New Roman"/>
          <w:sz w:val="24"/>
          <w:szCs w:val="24"/>
        </w:rPr>
      </w:pPr>
    </w:p>
    <w:p w:rsidR="00424D5A" w:rsidRPr="00030C40" w:rsidRDefault="00424D5A">
      <w:pPr>
        <w:pStyle w:val="Style8"/>
        <w:widowControl/>
        <w:spacing w:before="82" w:line="240" w:lineRule="auto"/>
        <w:ind w:firstLine="0"/>
        <w:jc w:val="both"/>
        <w:rPr>
          <w:rStyle w:val="FontStyle24"/>
          <w:rFonts w:ascii="Times New Roman" w:hAnsi="Times New Roman" w:cs="Times New Roman"/>
          <w:sz w:val="24"/>
          <w:szCs w:val="24"/>
        </w:rPr>
      </w:pPr>
      <w:r>
        <w:rPr>
          <w:rStyle w:val="FontStyle24"/>
          <w:rFonts w:ascii="Times New Roman" w:hAnsi="Times New Roman" w:cs="Times New Roman"/>
          <w:sz w:val="24"/>
          <w:szCs w:val="24"/>
        </w:rPr>
        <w:t>XVIII</w:t>
      </w:r>
      <w:r w:rsidRPr="00030C40">
        <w:rPr>
          <w:rStyle w:val="FontStyle24"/>
          <w:rFonts w:ascii="Times New Roman" w:hAnsi="Times New Roman" w:cs="Times New Roman"/>
          <w:sz w:val="24"/>
          <w:szCs w:val="24"/>
        </w:rPr>
        <w:t>.   Zawarcie umowy.</w:t>
      </w:r>
    </w:p>
    <w:p w:rsidR="00424D5A" w:rsidRPr="00D81E04" w:rsidRDefault="00424D5A" w:rsidP="00591C15">
      <w:pPr>
        <w:pStyle w:val="Style15"/>
        <w:widowControl/>
        <w:numPr>
          <w:ilvl w:val="0"/>
          <w:numId w:val="55"/>
        </w:numPr>
        <w:tabs>
          <w:tab w:val="left" w:pos="355"/>
        </w:tabs>
        <w:spacing w:before="283"/>
        <w:ind w:left="355" w:right="5" w:hanging="355"/>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Wykonawca ma obowiązek zawrzeć umowę zgodnie ze wzorem umowy stanowiącym załącznik nr 5 do siwz, w miejscu i terminie wskazanym przez zamawiającego.</w:t>
      </w:r>
    </w:p>
    <w:p w:rsidR="00424D5A" w:rsidRPr="00D81E04" w:rsidRDefault="00424D5A" w:rsidP="00591C15">
      <w:pPr>
        <w:pStyle w:val="Style15"/>
        <w:widowControl/>
        <w:numPr>
          <w:ilvl w:val="0"/>
          <w:numId w:val="55"/>
        </w:numPr>
        <w:tabs>
          <w:tab w:val="left" w:pos="355"/>
        </w:tabs>
        <w:ind w:left="355" w:right="14" w:hanging="355"/>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Zamawiający zawrze umowę w sprawie zamówienia publicznego w terminie nie krótszym niż 5 dni od dnia przekazania zawiadomienia o wyborze oferty faksem</w:t>
      </w:r>
      <w:r>
        <w:rPr>
          <w:rStyle w:val="FontStyle25"/>
          <w:rFonts w:ascii="Times New Roman" w:hAnsi="Times New Roman" w:cs="Times New Roman"/>
          <w:sz w:val="24"/>
          <w:szCs w:val="24"/>
        </w:rPr>
        <w:t xml:space="preserve"> lub drogą elektroniczną</w:t>
      </w:r>
      <w:r w:rsidRPr="00D81E04">
        <w:rPr>
          <w:rStyle w:val="FontStyle25"/>
          <w:rFonts w:ascii="Times New Roman" w:hAnsi="Times New Roman" w:cs="Times New Roman"/>
          <w:sz w:val="24"/>
          <w:szCs w:val="24"/>
        </w:rPr>
        <w:t>.</w:t>
      </w:r>
    </w:p>
    <w:p w:rsidR="00424D5A" w:rsidRPr="00D81E04" w:rsidRDefault="00424D5A" w:rsidP="001C766D">
      <w:pPr>
        <w:pStyle w:val="Style8"/>
        <w:widowControl/>
        <w:spacing w:line="240" w:lineRule="exact"/>
        <w:ind w:firstLine="0"/>
        <w:jc w:val="both"/>
        <w:rPr>
          <w:rFonts w:ascii="Times New Roman" w:hAnsi="Times New Roman"/>
        </w:rPr>
      </w:pPr>
    </w:p>
    <w:p w:rsidR="00424D5A" w:rsidRPr="00D81E04" w:rsidRDefault="00424D5A">
      <w:pPr>
        <w:pStyle w:val="Style8"/>
        <w:widowControl/>
        <w:spacing w:before="67" w:line="269" w:lineRule="exact"/>
        <w:ind w:left="1968" w:hanging="1968"/>
        <w:jc w:val="both"/>
        <w:rPr>
          <w:rStyle w:val="FontStyle24"/>
          <w:rFonts w:ascii="Times New Roman" w:hAnsi="Times New Roman" w:cs="Times New Roman"/>
          <w:sz w:val="24"/>
          <w:szCs w:val="24"/>
        </w:rPr>
      </w:pPr>
      <w:r>
        <w:rPr>
          <w:rStyle w:val="FontStyle24"/>
          <w:rFonts w:ascii="Times New Roman" w:hAnsi="Times New Roman" w:cs="Times New Roman"/>
          <w:sz w:val="24"/>
          <w:szCs w:val="24"/>
        </w:rPr>
        <w:t>XIX.  Informacje o formalnościach</w:t>
      </w:r>
      <w:r w:rsidRPr="00D81E04">
        <w:rPr>
          <w:rStyle w:val="FontStyle24"/>
          <w:rFonts w:ascii="Times New Roman" w:hAnsi="Times New Roman" w:cs="Times New Roman"/>
          <w:sz w:val="24"/>
          <w:szCs w:val="24"/>
        </w:rPr>
        <w:t>, jakie powin</w:t>
      </w:r>
      <w:r>
        <w:rPr>
          <w:rStyle w:val="FontStyle24"/>
          <w:rFonts w:ascii="Times New Roman" w:hAnsi="Times New Roman" w:cs="Times New Roman"/>
          <w:sz w:val="24"/>
          <w:szCs w:val="24"/>
        </w:rPr>
        <w:t xml:space="preserve">ny zostać dopełnione po wyborze oferty </w:t>
      </w:r>
      <w:r w:rsidRPr="00D81E04">
        <w:rPr>
          <w:rStyle w:val="FontStyle24"/>
          <w:rFonts w:ascii="Times New Roman" w:hAnsi="Times New Roman" w:cs="Times New Roman"/>
          <w:sz w:val="24"/>
          <w:szCs w:val="24"/>
        </w:rPr>
        <w:t>w celu zawarcia umowy w sprawie zamówienia publicznego</w:t>
      </w:r>
      <w:r>
        <w:rPr>
          <w:rStyle w:val="FontStyle24"/>
          <w:rFonts w:ascii="Times New Roman" w:hAnsi="Times New Roman" w:cs="Times New Roman"/>
          <w:sz w:val="24"/>
          <w:szCs w:val="24"/>
        </w:rPr>
        <w:t>.</w:t>
      </w:r>
    </w:p>
    <w:p w:rsidR="00424D5A" w:rsidRPr="00D81E04" w:rsidRDefault="00424D5A" w:rsidP="00591C15">
      <w:pPr>
        <w:pStyle w:val="Style15"/>
        <w:widowControl/>
        <w:numPr>
          <w:ilvl w:val="0"/>
          <w:numId w:val="56"/>
        </w:numPr>
        <w:tabs>
          <w:tab w:val="left" w:pos="341"/>
        </w:tabs>
        <w:spacing w:before="547"/>
        <w:ind w:left="341"/>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Umowa musi być podpisana przez osoby upoważnione do składania oświadczenia woli w imieniu wykonawcy. W związku z powyższym, przed podpisaniem umowy wykonawca musi wykazać, że osoba reprezentująca wykonawcę (podpisująca umowę) jest upoważniona do jej podpisania, o ile nie wynika to z dokumentów załączonych przez wykonawcę do oferty.</w:t>
      </w:r>
    </w:p>
    <w:p w:rsidR="00424D5A" w:rsidRPr="00D81E04" w:rsidRDefault="00424D5A" w:rsidP="00591C15">
      <w:pPr>
        <w:pStyle w:val="Style15"/>
        <w:widowControl/>
        <w:numPr>
          <w:ilvl w:val="0"/>
          <w:numId w:val="56"/>
        </w:numPr>
        <w:tabs>
          <w:tab w:val="left" w:pos="341"/>
        </w:tabs>
        <w:ind w:left="341"/>
        <w:rPr>
          <w:rStyle w:val="FontStyle25"/>
          <w:rFonts w:ascii="Times New Roman" w:hAnsi="Times New Roman" w:cs="Times New Roman"/>
          <w:sz w:val="24"/>
          <w:szCs w:val="24"/>
        </w:rPr>
      </w:pPr>
      <w:r w:rsidRPr="00D81E04">
        <w:rPr>
          <w:rStyle w:val="FontStyle25"/>
          <w:rFonts w:ascii="Times New Roman" w:hAnsi="Times New Roman" w:cs="Times New Roman"/>
          <w:sz w:val="24"/>
          <w:szCs w:val="24"/>
        </w:rPr>
        <w:t>W przypadku udzielenia zamówienia wykonawcom ubiegającym się wspólnie o wykonanie zamówienia zamawiający przed podpisaniem umowy może zażądać złoże</w:t>
      </w:r>
      <w:r>
        <w:rPr>
          <w:rStyle w:val="FontStyle25"/>
          <w:rFonts w:ascii="Times New Roman" w:hAnsi="Times New Roman" w:cs="Times New Roman"/>
          <w:sz w:val="24"/>
          <w:szCs w:val="24"/>
        </w:rPr>
        <w:t>nia umowy regulującej współpracę</w:t>
      </w:r>
      <w:r w:rsidRPr="00D81E04">
        <w:rPr>
          <w:rStyle w:val="FontStyle25"/>
          <w:rFonts w:ascii="Times New Roman" w:hAnsi="Times New Roman" w:cs="Times New Roman"/>
          <w:sz w:val="24"/>
          <w:szCs w:val="24"/>
        </w:rPr>
        <w:t xml:space="preserve"> tych wykonawców.</w:t>
      </w:r>
    </w:p>
    <w:p w:rsidR="00424D5A" w:rsidRPr="00D81E04" w:rsidRDefault="00424D5A">
      <w:pPr>
        <w:pStyle w:val="Style8"/>
        <w:widowControl/>
        <w:spacing w:line="240" w:lineRule="exact"/>
        <w:ind w:firstLine="0"/>
        <w:jc w:val="both"/>
        <w:rPr>
          <w:rFonts w:ascii="Times New Roman" w:hAnsi="Times New Roman"/>
        </w:rPr>
      </w:pPr>
    </w:p>
    <w:p w:rsidR="00424D5A" w:rsidRPr="00C7710F" w:rsidRDefault="00424D5A" w:rsidP="00C7710F">
      <w:pPr>
        <w:pStyle w:val="Style12"/>
        <w:widowControl/>
        <w:spacing w:line="269" w:lineRule="exact"/>
        <w:rPr>
          <w:rStyle w:val="FontStyle25"/>
          <w:rFonts w:ascii="Times New Roman" w:hAnsi="Times New Roman" w:cs="Times New Roman"/>
          <w:b/>
          <w:sz w:val="24"/>
          <w:szCs w:val="24"/>
        </w:rPr>
      </w:pPr>
      <w:r w:rsidRPr="00C7710F">
        <w:rPr>
          <w:rStyle w:val="FontStyle25"/>
          <w:rFonts w:ascii="Times New Roman" w:hAnsi="Times New Roman" w:cs="Times New Roman"/>
          <w:b/>
          <w:sz w:val="24"/>
          <w:szCs w:val="24"/>
        </w:rPr>
        <w:t>XX. Zamówienia uzupełniające.</w:t>
      </w:r>
    </w:p>
    <w:p w:rsidR="00424D5A" w:rsidRDefault="00424D5A" w:rsidP="001C766D">
      <w:pPr>
        <w:tabs>
          <w:tab w:val="left" w:pos="1800"/>
        </w:tabs>
        <w:jc w:val="both"/>
        <w:rPr>
          <w:szCs w:val="20"/>
        </w:rPr>
      </w:pPr>
    </w:p>
    <w:p w:rsidR="00424D5A" w:rsidRDefault="00424D5A" w:rsidP="001C766D">
      <w:pPr>
        <w:tabs>
          <w:tab w:val="left" w:pos="1800"/>
        </w:tabs>
        <w:jc w:val="both"/>
        <w:rPr>
          <w:szCs w:val="20"/>
        </w:rPr>
      </w:pPr>
      <w:r>
        <w:rPr>
          <w:szCs w:val="20"/>
        </w:rPr>
        <w:t>Nie przewiduje się udzielania zamówień uzupełniających.</w:t>
      </w:r>
    </w:p>
    <w:p w:rsidR="00424D5A" w:rsidRPr="00D81E04" w:rsidRDefault="00424D5A">
      <w:pPr>
        <w:pStyle w:val="Style8"/>
        <w:widowControl/>
        <w:spacing w:line="240" w:lineRule="exact"/>
        <w:ind w:firstLine="0"/>
        <w:jc w:val="both"/>
        <w:rPr>
          <w:rFonts w:ascii="Times New Roman" w:hAnsi="Times New Roman"/>
        </w:rPr>
      </w:pPr>
    </w:p>
    <w:p w:rsidR="00424D5A" w:rsidRPr="00631CC4" w:rsidRDefault="00424D5A">
      <w:pPr>
        <w:pStyle w:val="Style8"/>
        <w:widowControl/>
        <w:spacing w:before="53" w:line="240" w:lineRule="auto"/>
        <w:ind w:firstLine="0"/>
        <w:jc w:val="both"/>
        <w:rPr>
          <w:rStyle w:val="FontStyle24"/>
          <w:rFonts w:ascii="Times New Roman" w:hAnsi="Times New Roman" w:cs="Times New Roman"/>
          <w:sz w:val="24"/>
          <w:szCs w:val="24"/>
        </w:rPr>
      </w:pPr>
      <w:r>
        <w:rPr>
          <w:rStyle w:val="FontStyle24"/>
          <w:rFonts w:ascii="Times New Roman" w:hAnsi="Times New Roman" w:cs="Times New Roman"/>
          <w:sz w:val="24"/>
          <w:szCs w:val="24"/>
        </w:rPr>
        <w:t>XXI</w:t>
      </w:r>
      <w:r w:rsidRPr="00631CC4">
        <w:rPr>
          <w:rStyle w:val="FontStyle24"/>
          <w:rFonts w:ascii="Times New Roman" w:hAnsi="Times New Roman" w:cs="Times New Roman"/>
          <w:sz w:val="24"/>
          <w:szCs w:val="24"/>
        </w:rPr>
        <w:t>.   Pouczenie o środkach ochrony prawnej.</w:t>
      </w:r>
    </w:p>
    <w:p w:rsidR="00424D5A" w:rsidRPr="00631CC4" w:rsidRDefault="00424D5A">
      <w:pPr>
        <w:pStyle w:val="Style8"/>
        <w:widowControl/>
        <w:spacing w:before="53" w:line="240" w:lineRule="auto"/>
        <w:ind w:firstLine="0"/>
        <w:jc w:val="both"/>
        <w:rPr>
          <w:rStyle w:val="FontStyle24"/>
          <w:rFonts w:ascii="Times New Roman" w:hAnsi="Times New Roman" w:cs="Times New Roman"/>
          <w:sz w:val="24"/>
          <w:szCs w:val="24"/>
        </w:rPr>
      </w:pPr>
    </w:p>
    <w:p w:rsidR="00424D5A" w:rsidRPr="00631CC4" w:rsidRDefault="00424D5A" w:rsidP="00030C40">
      <w:pPr>
        <w:tabs>
          <w:tab w:val="left" w:pos="1782"/>
        </w:tabs>
        <w:rPr>
          <w:rFonts w:ascii="Times New Roman" w:hAnsi="Times New Roman"/>
        </w:rPr>
      </w:pPr>
      <w:r w:rsidRPr="00631CC4">
        <w:rPr>
          <w:rFonts w:ascii="Times New Roman" w:hAnsi="Times New Roman"/>
        </w:rPr>
        <w:t>Wyko</w:t>
      </w:r>
      <w:r>
        <w:rPr>
          <w:rFonts w:ascii="Times New Roman" w:hAnsi="Times New Roman"/>
        </w:rPr>
        <w:t xml:space="preserve">nawcom, których interes prawny </w:t>
      </w:r>
      <w:r w:rsidRPr="00631CC4">
        <w:rPr>
          <w:rFonts w:ascii="Times New Roman" w:hAnsi="Times New Roman"/>
        </w:rPr>
        <w:t>w uzyskaniu zamówienia doznał lub może doznać uszczerbku w wyniku naruszenia przez Zamawiającego przepisów ustawy przysługują środki ochrony prawnej przewidziane w Dziale VI ustawy Prawo zamówień publicznych.</w:t>
      </w:r>
    </w:p>
    <w:p w:rsidR="00424D5A" w:rsidRPr="00D81E04" w:rsidRDefault="00424D5A" w:rsidP="00030C40">
      <w:pPr>
        <w:pStyle w:val="Style15"/>
        <w:widowControl/>
        <w:tabs>
          <w:tab w:val="left" w:pos="350"/>
        </w:tabs>
        <w:ind w:right="10" w:firstLine="0"/>
        <w:rPr>
          <w:rStyle w:val="FontStyle25"/>
          <w:rFonts w:ascii="Times New Roman" w:hAnsi="Times New Roman" w:cs="Times New Roman"/>
          <w:sz w:val="24"/>
          <w:szCs w:val="24"/>
        </w:rPr>
      </w:pPr>
    </w:p>
    <w:sectPr w:rsidR="00424D5A" w:rsidRPr="00D81E04" w:rsidSect="00424D5A">
      <w:footerReference w:type="default" r:id="rId7"/>
      <w:footerReference w:type="first" r:id="rId8"/>
      <w:pgSz w:w="11905" w:h="16837"/>
      <w:pgMar w:top="1429" w:right="1366" w:bottom="1440" w:left="1366"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D5A" w:rsidRDefault="00424D5A">
      <w:r>
        <w:separator/>
      </w:r>
    </w:p>
  </w:endnote>
  <w:endnote w:type="continuationSeparator" w:id="0">
    <w:p w:rsidR="00424D5A" w:rsidRDefault="00424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5A" w:rsidRPr="001221B0" w:rsidRDefault="00424D5A" w:rsidP="001221B0">
    <w:pPr>
      <w:pStyle w:val="Style11"/>
      <w:framePr w:w="938" w:h="365" w:hRule="exact" w:hSpace="38" w:wrap="auto" w:vAnchor="text" w:hAnchor="page" w:x="869" w:y="-70"/>
      <w:widowControl/>
      <w:jc w:val="both"/>
      <w:rPr>
        <w:rStyle w:val="FontStyle26"/>
        <w:sz w:val="18"/>
        <w:szCs w:val="18"/>
      </w:rPr>
    </w:pPr>
    <w:r w:rsidRPr="001221B0">
      <w:rPr>
        <w:rStyle w:val="FontStyle26"/>
        <w:sz w:val="18"/>
        <w:szCs w:val="18"/>
      </w:rPr>
      <w:t xml:space="preserve">Strona </w:t>
    </w:r>
    <w:r w:rsidRPr="001221B0">
      <w:rPr>
        <w:rStyle w:val="FontStyle26"/>
        <w:sz w:val="18"/>
        <w:szCs w:val="18"/>
      </w:rPr>
      <w:fldChar w:fldCharType="begin"/>
    </w:r>
    <w:r w:rsidRPr="001221B0">
      <w:rPr>
        <w:rStyle w:val="FontStyle26"/>
        <w:sz w:val="18"/>
        <w:szCs w:val="18"/>
      </w:rPr>
      <w:instrText>PAGE</w:instrText>
    </w:r>
    <w:r w:rsidRPr="001221B0">
      <w:rPr>
        <w:rStyle w:val="FontStyle26"/>
        <w:sz w:val="18"/>
        <w:szCs w:val="18"/>
      </w:rPr>
      <w:fldChar w:fldCharType="separate"/>
    </w:r>
    <w:r>
      <w:rPr>
        <w:rStyle w:val="FontStyle26"/>
        <w:noProof/>
        <w:sz w:val="18"/>
        <w:szCs w:val="18"/>
      </w:rPr>
      <w:t>7</w:t>
    </w:r>
    <w:r w:rsidRPr="001221B0">
      <w:rPr>
        <w:rStyle w:val="FontStyle26"/>
        <w:sz w:val="18"/>
        <w:szCs w:val="18"/>
      </w:rPr>
      <w:fldChar w:fldCharType="end"/>
    </w:r>
    <w:r>
      <w:rPr>
        <w:rStyle w:val="FontStyle26"/>
        <w:sz w:val="18"/>
        <w:szCs w:val="18"/>
      </w:rPr>
      <w:t>/14</w:t>
    </w:r>
  </w:p>
  <w:p w:rsidR="00424D5A" w:rsidRDefault="00424D5A">
    <w:pPr>
      <w:pStyle w:val="Style11"/>
      <w:widowControl/>
      <w:ind w:left="-288" w:right="696"/>
      <w:jc w:val="right"/>
      <w:rPr>
        <w:rStyle w:val="FontStyle2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5A" w:rsidRDefault="00424D5A">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D5A" w:rsidRDefault="00424D5A">
      <w:r>
        <w:separator/>
      </w:r>
    </w:p>
  </w:footnote>
  <w:footnote w:type="continuationSeparator" w:id="0">
    <w:p w:rsidR="00424D5A" w:rsidRDefault="00424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60526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8"/>
    <w:lvl w:ilvl="0">
      <w:start w:val="4"/>
      <w:numFmt w:val="decimal"/>
      <w:lvlText w:val="%1."/>
      <w:lvlJc w:val="left"/>
      <w:pPr>
        <w:tabs>
          <w:tab w:val="num" w:pos="0"/>
        </w:tabs>
        <w:ind w:left="4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C"/>
    <w:multiLevelType w:val="multilevel"/>
    <w:tmpl w:val="0000000C"/>
    <w:name w:val="WW8Num1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01A"/>
    <w:multiLevelType w:val="multilevel"/>
    <w:tmpl w:val="0000001A"/>
    <w:name w:val="WW8Num26"/>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5">
    <w:nsid w:val="00FE4977"/>
    <w:multiLevelType w:val="singleLevel"/>
    <w:tmpl w:val="F44CB01C"/>
    <w:lvl w:ilvl="0">
      <w:start w:val="1"/>
      <w:numFmt w:val="decimal"/>
      <w:lvlText w:val="%1)"/>
      <w:legacy w:legacy="1" w:legacySpace="0" w:legacyIndent="346"/>
      <w:lvlJc w:val="left"/>
      <w:rPr>
        <w:rFonts w:ascii="Garamond" w:hAnsi="Garamond" w:cs="Times New Roman" w:hint="default"/>
      </w:rPr>
    </w:lvl>
  </w:abstractNum>
  <w:abstractNum w:abstractNumId="6">
    <w:nsid w:val="011C2D30"/>
    <w:multiLevelType w:val="singleLevel"/>
    <w:tmpl w:val="7A3E0DA0"/>
    <w:lvl w:ilvl="0">
      <w:start w:val="3"/>
      <w:numFmt w:val="decimal"/>
      <w:lvlText w:val="%1."/>
      <w:legacy w:legacy="1" w:legacySpace="0" w:legacyIndent="360"/>
      <w:lvlJc w:val="left"/>
      <w:rPr>
        <w:rFonts w:ascii="Garamond" w:hAnsi="Garamond" w:cs="Times New Roman" w:hint="default"/>
      </w:rPr>
    </w:lvl>
  </w:abstractNum>
  <w:abstractNum w:abstractNumId="7">
    <w:nsid w:val="031571FB"/>
    <w:multiLevelType w:val="singleLevel"/>
    <w:tmpl w:val="1F660AD2"/>
    <w:lvl w:ilvl="0">
      <w:start w:val="1"/>
      <w:numFmt w:val="decimal"/>
      <w:lvlText w:val="%1."/>
      <w:legacy w:legacy="1" w:legacySpace="0" w:legacyIndent="355"/>
      <w:lvlJc w:val="left"/>
      <w:rPr>
        <w:rFonts w:ascii="Garamond" w:hAnsi="Garamond" w:cs="Times New Roman" w:hint="default"/>
      </w:rPr>
    </w:lvl>
  </w:abstractNum>
  <w:abstractNum w:abstractNumId="8">
    <w:nsid w:val="091C38CA"/>
    <w:multiLevelType w:val="singleLevel"/>
    <w:tmpl w:val="C9DEC1A4"/>
    <w:lvl w:ilvl="0">
      <w:start w:val="4"/>
      <w:numFmt w:val="decimal"/>
      <w:lvlText w:val="%1."/>
      <w:legacy w:legacy="1" w:legacySpace="0" w:legacyIndent="341"/>
      <w:lvlJc w:val="left"/>
      <w:rPr>
        <w:rFonts w:ascii="Garamond" w:hAnsi="Garamond" w:cs="Times New Roman" w:hint="default"/>
      </w:rPr>
    </w:lvl>
  </w:abstractNum>
  <w:abstractNum w:abstractNumId="9">
    <w:nsid w:val="09BB04AF"/>
    <w:multiLevelType w:val="singleLevel"/>
    <w:tmpl w:val="CB0E7E98"/>
    <w:lvl w:ilvl="0">
      <w:start w:val="1"/>
      <w:numFmt w:val="decimal"/>
      <w:lvlText w:val="%1."/>
      <w:legacy w:legacy="1" w:legacySpace="0" w:legacyIndent="360"/>
      <w:lvlJc w:val="left"/>
      <w:rPr>
        <w:rFonts w:ascii="Garamond" w:hAnsi="Garamond" w:cs="Times New Roman" w:hint="default"/>
      </w:rPr>
    </w:lvl>
  </w:abstractNum>
  <w:abstractNum w:abstractNumId="10">
    <w:nsid w:val="0E935EF4"/>
    <w:multiLevelType w:val="singleLevel"/>
    <w:tmpl w:val="E36400BE"/>
    <w:lvl w:ilvl="0">
      <w:start w:val="1"/>
      <w:numFmt w:val="decimal"/>
      <w:lvlText w:val="%1."/>
      <w:legacy w:legacy="1" w:legacySpace="0" w:legacyIndent="341"/>
      <w:lvlJc w:val="left"/>
      <w:rPr>
        <w:rFonts w:ascii="Garamond" w:hAnsi="Garamond" w:cs="Times New Roman" w:hint="default"/>
      </w:rPr>
    </w:lvl>
  </w:abstractNum>
  <w:abstractNum w:abstractNumId="11">
    <w:nsid w:val="0E9A5F55"/>
    <w:multiLevelType w:val="singleLevel"/>
    <w:tmpl w:val="99AA8CE0"/>
    <w:lvl w:ilvl="0">
      <w:start w:val="1"/>
      <w:numFmt w:val="decimal"/>
      <w:lvlText w:val="%1."/>
      <w:legacy w:legacy="1" w:legacySpace="0" w:legacyIndent="346"/>
      <w:lvlJc w:val="left"/>
      <w:rPr>
        <w:rFonts w:ascii="Garamond" w:hAnsi="Garamond" w:cs="Times New Roman" w:hint="default"/>
      </w:rPr>
    </w:lvl>
  </w:abstractNum>
  <w:abstractNum w:abstractNumId="12">
    <w:nsid w:val="120F7651"/>
    <w:multiLevelType w:val="singleLevel"/>
    <w:tmpl w:val="1F660AD2"/>
    <w:lvl w:ilvl="0">
      <w:start w:val="1"/>
      <w:numFmt w:val="decimal"/>
      <w:lvlText w:val="%1."/>
      <w:legacy w:legacy="1" w:legacySpace="0" w:legacyIndent="355"/>
      <w:lvlJc w:val="left"/>
      <w:rPr>
        <w:rFonts w:ascii="Garamond" w:hAnsi="Garamond" w:cs="Times New Roman" w:hint="default"/>
      </w:rPr>
    </w:lvl>
  </w:abstractNum>
  <w:abstractNum w:abstractNumId="13">
    <w:nsid w:val="12B43F46"/>
    <w:multiLevelType w:val="singleLevel"/>
    <w:tmpl w:val="860E47BE"/>
    <w:lvl w:ilvl="0">
      <w:start w:val="1"/>
      <w:numFmt w:val="decimal"/>
      <w:lvlText w:val="%1)"/>
      <w:legacy w:legacy="1" w:legacySpace="0" w:legacyIndent="355"/>
      <w:lvlJc w:val="left"/>
      <w:rPr>
        <w:rFonts w:ascii="Garamond" w:hAnsi="Garamond" w:cs="Times New Roman" w:hint="default"/>
      </w:rPr>
    </w:lvl>
  </w:abstractNum>
  <w:abstractNum w:abstractNumId="14">
    <w:nsid w:val="14CE58BE"/>
    <w:multiLevelType w:val="singleLevel"/>
    <w:tmpl w:val="681EBDE6"/>
    <w:lvl w:ilvl="0">
      <w:start w:val="1"/>
      <w:numFmt w:val="lowerLetter"/>
      <w:lvlText w:val="%1)"/>
      <w:legacy w:legacy="1" w:legacySpace="0" w:legacyIndent="350"/>
      <w:lvlJc w:val="left"/>
      <w:rPr>
        <w:rFonts w:ascii="Garamond" w:hAnsi="Garamond" w:cs="Times New Roman" w:hint="default"/>
      </w:rPr>
    </w:lvl>
  </w:abstractNum>
  <w:abstractNum w:abstractNumId="15">
    <w:nsid w:val="15D259AE"/>
    <w:multiLevelType w:val="singleLevel"/>
    <w:tmpl w:val="6A5007EC"/>
    <w:lvl w:ilvl="0">
      <w:start w:val="8"/>
      <w:numFmt w:val="decimal"/>
      <w:lvlText w:val="%1."/>
      <w:legacy w:legacy="1" w:legacySpace="0" w:legacyIndent="331"/>
      <w:lvlJc w:val="left"/>
      <w:rPr>
        <w:rFonts w:ascii="Garamond" w:hAnsi="Garamond" w:cs="Times New Roman" w:hint="default"/>
      </w:rPr>
    </w:lvl>
  </w:abstractNum>
  <w:abstractNum w:abstractNumId="16">
    <w:nsid w:val="179725BC"/>
    <w:multiLevelType w:val="singleLevel"/>
    <w:tmpl w:val="99AA8CE0"/>
    <w:lvl w:ilvl="0">
      <w:start w:val="1"/>
      <w:numFmt w:val="decimal"/>
      <w:lvlText w:val="%1."/>
      <w:legacy w:legacy="1" w:legacySpace="0" w:legacyIndent="346"/>
      <w:lvlJc w:val="left"/>
      <w:rPr>
        <w:rFonts w:ascii="Garamond" w:hAnsi="Garamond" w:cs="Times New Roman" w:hint="default"/>
      </w:rPr>
    </w:lvl>
  </w:abstractNum>
  <w:abstractNum w:abstractNumId="17">
    <w:nsid w:val="186F0C49"/>
    <w:multiLevelType w:val="singleLevel"/>
    <w:tmpl w:val="E8744656"/>
    <w:lvl w:ilvl="0">
      <w:start w:val="4"/>
      <w:numFmt w:val="decimal"/>
      <w:lvlText w:val="%1."/>
      <w:legacy w:legacy="1" w:legacySpace="0" w:legacyIndent="350"/>
      <w:lvlJc w:val="left"/>
      <w:rPr>
        <w:rFonts w:ascii="Garamond" w:hAnsi="Garamond" w:cs="Times New Roman" w:hint="default"/>
      </w:rPr>
    </w:lvl>
  </w:abstractNum>
  <w:abstractNum w:abstractNumId="18">
    <w:nsid w:val="1C9F4218"/>
    <w:multiLevelType w:val="singleLevel"/>
    <w:tmpl w:val="99AA8CE0"/>
    <w:lvl w:ilvl="0">
      <w:start w:val="1"/>
      <w:numFmt w:val="decimal"/>
      <w:lvlText w:val="%1."/>
      <w:legacy w:legacy="1" w:legacySpace="0" w:legacyIndent="346"/>
      <w:lvlJc w:val="left"/>
      <w:rPr>
        <w:rFonts w:ascii="Garamond" w:hAnsi="Garamond" w:cs="Times New Roman" w:hint="default"/>
      </w:rPr>
    </w:lvl>
  </w:abstractNum>
  <w:abstractNum w:abstractNumId="19">
    <w:nsid w:val="1E18481D"/>
    <w:multiLevelType w:val="singleLevel"/>
    <w:tmpl w:val="99AA8CE0"/>
    <w:lvl w:ilvl="0">
      <w:start w:val="1"/>
      <w:numFmt w:val="decimal"/>
      <w:lvlText w:val="%1."/>
      <w:legacy w:legacy="1" w:legacySpace="0" w:legacyIndent="346"/>
      <w:lvlJc w:val="left"/>
      <w:rPr>
        <w:rFonts w:ascii="Garamond" w:hAnsi="Garamond" w:cs="Times New Roman" w:hint="default"/>
      </w:rPr>
    </w:lvl>
  </w:abstractNum>
  <w:abstractNum w:abstractNumId="20">
    <w:nsid w:val="200752DE"/>
    <w:multiLevelType w:val="singleLevel"/>
    <w:tmpl w:val="8C307C24"/>
    <w:lvl w:ilvl="0">
      <w:start w:val="2"/>
      <w:numFmt w:val="decimal"/>
      <w:lvlText w:val="%1)"/>
      <w:legacy w:legacy="1" w:legacySpace="0" w:legacyIndent="346"/>
      <w:lvlJc w:val="left"/>
      <w:rPr>
        <w:rFonts w:ascii="Garamond" w:hAnsi="Garamond" w:cs="Times New Roman" w:hint="default"/>
      </w:rPr>
    </w:lvl>
  </w:abstractNum>
  <w:abstractNum w:abstractNumId="21">
    <w:nsid w:val="22043D3C"/>
    <w:multiLevelType w:val="singleLevel"/>
    <w:tmpl w:val="99AA8CE0"/>
    <w:lvl w:ilvl="0">
      <w:start w:val="1"/>
      <w:numFmt w:val="decimal"/>
      <w:lvlText w:val="%1."/>
      <w:legacy w:legacy="1" w:legacySpace="0" w:legacyIndent="346"/>
      <w:lvlJc w:val="left"/>
      <w:rPr>
        <w:rFonts w:ascii="Garamond" w:hAnsi="Garamond" w:cs="Times New Roman" w:hint="default"/>
      </w:rPr>
    </w:lvl>
  </w:abstractNum>
  <w:abstractNum w:abstractNumId="22">
    <w:nsid w:val="28BA1FAA"/>
    <w:multiLevelType w:val="singleLevel"/>
    <w:tmpl w:val="01C4FB18"/>
    <w:lvl w:ilvl="0">
      <w:start w:val="1"/>
      <w:numFmt w:val="decimal"/>
      <w:lvlText w:val="%1."/>
      <w:legacy w:legacy="1" w:legacySpace="0" w:legacyIndent="336"/>
      <w:lvlJc w:val="left"/>
      <w:rPr>
        <w:rFonts w:ascii="Garamond" w:hAnsi="Garamond" w:cs="Times New Roman" w:hint="default"/>
      </w:rPr>
    </w:lvl>
  </w:abstractNum>
  <w:abstractNum w:abstractNumId="23">
    <w:nsid w:val="29B661CD"/>
    <w:multiLevelType w:val="singleLevel"/>
    <w:tmpl w:val="1F660AD2"/>
    <w:lvl w:ilvl="0">
      <w:start w:val="1"/>
      <w:numFmt w:val="decimal"/>
      <w:lvlText w:val="%1."/>
      <w:legacy w:legacy="1" w:legacySpace="0" w:legacyIndent="355"/>
      <w:lvlJc w:val="left"/>
      <w:rPr>
        <w:rFonts w:ascii="Garamond" w:hAnsi="Garamond" w:cs="Times New Roman" w:hint="default"/>
      </w:rPr>
    </w:lvl>
  </w:abstractNum>
  <w:abstractNum w:abstractNumId="24">
    <w:nsid w:val="2BB91E41"/>
    <w:multiLevelType w:val="singleLevel"/>
    <w:tmpl w:val="E8E66ECA"/>
    <w:lvl w:ilvl="0">
      <w:start w:val="7"/>
      <w:numFmt w:val="decimal"/>
      <w:lvlText w:val="%1."/>
      <w:legacy w:legacy="1" w:legacySpace="0" w:legacyIndent="331"/>
      <w:lvlJc w:val="left"/>
      <w:rPr>
        <w:rFonts w:ascii="Garamond" w:hAnsi="Garamond" w:cs="Times New Roman" w:hint="default"/>
      </w:rPr>
    </w:lvl>
  </w:abstractNum>
  <w:abstractNum w:abstractNumId="25">
    <w:nsid w:val="35D01A28"/>
    <w:multiLevelType w:val="singleLevel"/>
    <w:tmpl w:val="2A566F0A"/>
    <w:lvl w:ilvl="0">
      <w:start w:val="6"/>
      <w:numFmt w:val="decimal"/>
      <w:lvlText w:val="%1."/>
      <w:legacy w:legacy="1" w:legacySpace="0" w:legacyIndent="350"/>
      <w:lvlJc w:val="left"/>
      <w:rPr>
        <w:rFonts w:ascii="Garamond" w:hAnsi="Garamond" w:cs="Times New Roman" w:hint="default"/>
      </w:rPr>
    </w:lvl>
  </w:abstractNum>
  <w:abstractNum w:abstractNumId="26">
    <w:nsid w:val="37E32CE7"/>
    <w:multiLevelType w:val="hybridMultilevel"/>
    <w:tmpl w:val="6CCADC82"/>
    <w:lvl w:ilvl="0" w:tplc="65246FBE">
      <w:start w:val="8"/>
      <w:numFmt w:val="upperRoman"/>
      <w:lvlText w:val="%1."/>
      <w:lvlJc w:val="left"/>
      <w:pPr>
        <w:tabs>
          <w:tab w:val="num" w:pos="780"/>
        </w:tabs>
        <w:ind w:left="780" w:hanging="720"/>
      </w:pPr>
      <w:rPr>
        <w:rFonts w:cs="Times New Roman" w:hint="default"/>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27">
    <w:nsid w:val="3A4703EA"/>
    <w:multiLevelType w:val="singleLevel"/>
    <w:tmpl w:val="AE047050"/>
    <w:lvl w:ilvl="0">
      <w:start w:val="1"/>
      <w:numFmt w:val="decimal"/>
      <w:lvlText w:val="%1)"/>
      <w:legacy w:legacy="1" w:legacySpace="0" w:legacyIndent="360"/>
      <w:lvlJc w:val="left"/>
      <w:rPr>
        <w:rFonts w:ascii="Garamond" w:hAnsi="Garamond" w:cs="Times New Roman" w:hint="default"/>
      </w:rPr>
    </w:lvl>
  </w:abstractNum>
  <w:abstractNum w:abstractNumId="28">
    <w:nsid w:val="3AD24AC9"/>
    <w:multiLevelType w:val="singleLevel"/>
    <w:tmpl w:val="8C307C24"/>
    <w:lvl w:ilvl="0">
      <w:start w:val="2"/>
      <w:numFmt w:val="decimal"/>
      <w:lvlText w:val="%1)"/>
      <w:legacy w:legacy="1" w:legacySpace="0" w:legacyIndent="346"/>
      <w:lvlJc w:val="left"/>
      <w:rPr>
        <w:rFonts w:ascii="Garamond" w:hAnsi="Garamond" w:cs="Times New Roman" w:hint="default"/>
      </w:rPr>
    </w:lvl>
  </w:abstractNum>
  <w:abstractNum w:abstractNumId="29">
    <w:nsid w:val="3ADB1EA1"/>
    <w:multiLevelType w:val="singleLevel"/>
    <w:tmpl w:val="9A66ADC0"/>
    <w:lvl w:ilvl="0">
      <w:start w:val="14"/>
      <w:numFmt w:val="decimal"/>
      <w:lvlText w:val="%1."/>
      <w:legacy w:legacy="1" w:legacySpace="0" w:legacyIndent="326"/>
      <w:lvlJc w:val="left"/>
      <w:rPr>
        <w:rFonts w:ascii="Garamond" w:hAnsi="Garamond" w:cs="Times New Roman" w:hint="default"/>
      </w:rPr>
    </w:lvl>
  </w:abstractNum>
  <w:abstractNum w:abstractNumId="30">
    <w:nsid w:val="3F100F58"/>
    <w:multiLevelType w:val="singleLevel"/>
    <w:tmpl w:val="C08C6EFC"/>
    <w:lvl w:ilvl="0">
      <w:start w:val="3"/>
      <w:numFmt w:val="decimal"/>
      <w:lvlText w:val="%1."/>
      <w:legacy w:legacy="1" w:legacySpace="0" w:legacyIndent="331"/>
      <w:lvlJc w:val="left"/>
      <w:rPr>
        <w:rFonts w:ascii="Garamond" w:hAnsi="Garamond" w:cs="Times New Roman" w:hint="default"/>
      </w:rPr>
    </w:lvl>
  </w:abstractNum>
  <w:abstractNum w:abstractNumId="31">
    <w:nsid w:val="418B3750"/>
    <w:multiLevelType w:val="singleLevel"/>
    <w:tmpl w:val="6F80E8E8"/>
    <w:lvl w:ilvl="0">
      <w:start w:val="2"/>
      <w:numFmt w:val="decimal"/>
      <w:lvlText w:val="%1."/>
      <w:legacy w:legacy="1" w:legacySpace="0" w:legacyIndent="355"/>
      <w:lvlJc w:val="left"/>
      <w:rPr>
        <w:rFonts w:ascii="Garamond" w:hAnsi="Garamond" w:cs="Times New Roman" w:hint="default"/>
      </w:rPr>
    </w:lvl>
  </w:abstractNum>
  <w:abstractNum w:abstractNumId="32">
    <w:nsid w:val="42D0609C"/>
    <w:multiLevelType w:val="singleLevel"/>
    <w:tmpl w:val="F44CB01C"/>
    <w:lvl w:ilvl="0">
      <w:start w:val="1"/>
      <w:numFmt w:val="decimal"/>
      <w:lvlText w:val="%1)"/>
      <w:legacy w:legacy="1" w:legacySpace="0" w:legacyIndent="346"/>
      <w:lvlJc w:val="left"/>
      <w:rPr>
        <w:rFonts w:ascii="Garamond" w:hAnsi="Garamond" w:cs="Times New Roman" w:hint="default"/>
      </w:rPr>
    </w:lvl>
  </w:abstractNum>
  <w:abstractNum w:abstractNumId="33">
    <w:nsid w:val="44E36A54"/>
    <w:multiLevelType w:val="singleLevel"/>
    <w:tmpl w:val="BF7C7FAA"/>
    <w:lvl w:ilvl="0">
      <w:start w:val="2"/>
      <w:numFmt w:val="decimal"/>
      <w:lvlText w:val="%1."/>
      <w:legacy w:legacy="1" w:legacySpace="0" w:legacyIndent="336"/>
      <w:lvlJc w:val="left"/>
      <w:rPr>
        <w:rFonts w:ascii="Garamond" w:hAnsi="Garamond" w:cs="Times New Roman" w:hint="default"/>
      </w:rPr>
    </w:lvl>
  </w:abstractNum>
  <w:abstractNum w:abstractNumId="34">
    <w:nsid w:val="498F337A"/>
    <w:multiLevelType w:val="singleLevel"/>
    <w:tmpl w:val="8C307C24"/>
    <w:lvl w:ilvl="0">
      <w:start w:val="2"/>
      <w:numFmt w:val="decimal"/>
      <w:lvlText w:val="%1)"/>
      <w:legacy w:legacy="1" w:legacySpace="0" w:legacyIndent="346"/>
      <w:lvlJc w:val="left"/>
      <w:rPr>
        <w:rFonts w:ascii="Garamond" w:hAnsi="Garamond" w:cs="Times New Roman" w:hint="default"/>
      </w:rPr>
    </w:lvl>
  </w:abstractNum>
  <w:abstractNum w:abstractNumId="35">
    <w:nsid w:val="4E4B61DC"/>
    <w:multiLevelType w:val="singleLevel"/>
    <w:tmpl w:val="9176E480"/>
    <w:lvl w:ilvl="0">
      <w:start w:val="8"/>
      <w:numFmt w:val="decimal"/>
      <w:lvlText w:val="%1."/>
      <w:legacy w:legacy="1" w:legacySpace="0" w:legacyIndent="331"/>
      <w:lvlJc w:val="left"/>
      <w:rPr>
        <w:rFonts w:ascii="Garamond" w:hAnsi="Garamond" w:cs="Times New Roman" w:hint="default"/>
      </w:rPr>
    </w:lvl>
  </w:abstractNum>
  <w:abstractNum w:abstractNumId="36">
    <w:nsid w:val="4F91269A"/>
    <w:multiLevelType w:val="singleLevel"/>
    <w:tmpl w:val="E86E66CC"/>
    <w:lvl w:ilvl="0">
      <w:start w:val="1"/>
      <w:numFmt w:val="decimal"/>
      <w:lvlText w:val="%1."/>
      <w:legacy w:legacy="1" w:legacySpace="0" w:legacyIndent="365"/>
      <w:lvlJc w:val="left"/>
      <w:rPr>
        <w:rFonts w:ascii="Garamond" w:hAnsi="Garamond" w:cs="Times New Roman" w:hint="default"/>
        <w:color w:val="auto"/>
      </w:rPr>
    </w:lvl>
  </w:abstractNum>
  <w:abstractNum w:abstractNumId="37">
    <w:nsid w:val="50BB6D69"/>
    <w:multiLevelType w:val="singleLevel"/>
    <w:tmpl w:val="F44CB01C"/>
    <w:lvl w:ilvl="0">
      <w:start w:val="1"/>
      <w:numFmt w:val="decimal"/>
      <w:lvlText w:val="%1)"/>
      <w:legacy w:legacy="1" w:legacySpace="0" w:legacyIndent="346"/>
      <w:lvlJc w:val="left"/>
      <w:rPr>
        <w:rFonts w:ascii="Garamond" w:hAnsi="Garamond" w:cs="Times New Roman" w:hint="default"/>
      </w:rPr>
    </w:lvl>
  </w:abstractNum>
  <w:abstractNum w:abstractNumId="38">
    <w:nsid w:val="53616D7C"/>
    <w:multiLevelType w:val="singleLevel"/>
    <w:tmpl w:val="AE047050"/>
    <w:lvl w:ilvl="0">
      <w:start w:val="1"/>
      <w:numFmt w:val="decimal"/>
      <w:lvlText w:val="%1)"/>
      <w:legacy w:legacy="1" w:legacySpace="0" w:legacyIndent="360"/>
      <w:lvlJc w:val="left"/>
      <w:rPr>
        <w:rFonts w:ascii="Garamond" w:hAnsi="Garamond" w:cs="Times New Roman" w:hint="default"/>
      </w:rPr>
    </w:lvl>
  </w:abstractNum>
  <w:abstractNum w:abstractNumId="39">
    <w:nsid w:val="56A53C48"/>
    <w:multiLevelType w:val="singleLevel"/>
    <w:tmpl w:val="AE047050"/>
    <w:lvl w:ilvl="0">
      <w:start w:val="1"/>
      <w:numFmt w:val="decimal"/>
      <w:lvlText w:val="%1)"/>
      <w:legacy w:legacy="1" w:legacySpace="0" w:legacyIndent="360"/>
      <w:lvlJc w:val="left"/>
      <w:rPr>
        <w:rFonts w:ascii="Garamond" w:hAnsi="Garamond" w:cs="Times New Roman" w:hint="default"/>
      </w:rPr>
    </w:lvl>
  </w:abstractNum>
  <w:abstractNum w:abstractNumId="40">
    <w:nsid w:val="56D03298"/>
    <w:multiLevelType w:val="singleLevel"/>
    <w:tmpl w:val="423C7E1A"/>
    <w:lvl w:ilvl="0">
      <w:start w:val="1"/>
      <w:numFmt w:val="lowerLetter"/>
      <w:lvlText w:val="%1)"/>
      <w:legacy w:legacy="1" w:legacySpace="0" w:legacyIndent="346"/>
      <w:lvlJc w:val="left"/>
      <w:rPr>
        <w:rFonts w:ascii="Garamond" w:hAnsi="Garamond" w:cs="Times New Roman" w:hint="default"/>
      </w:rPr>
    </w:lvl>
  </w:abstractNum>
  <w:abstractNum w:abstractNumId="41">
    <w:nsid w:val="57FB07D6"/>
    <w:multiLevelType w:val="singleLevel"/>
    <w:tmpl w:val="7B9A430C"/>
    <w:lvl w:ilvl="0">
      <w:start w:val="4"/>
      <w:numFmt w:val="lowerLetter"/>
      <w:lvlText w:val="%1)"/>
      <w:legacy w:legacy="1" w:legacySpace="0" w:legacyIndent="346"/>
      <w:lvlJc w:val="left"/>
      <w:rPr>
        <w:rFonts w:ascii="Garamond" w:hAnsi="Garamond" w:cs="Times New Roman" w:hint="default"/>
      </w:rPr>
    </w:lvl>
  </w:abstractNum>
  <w:abstractNum w:abstractNumId="42">
    <w:nsid w:val="5A360705"/>
    <w:multiLevelType w:val="singleLevel"/>
    <w:tmpl w:val="99AA8CE0"/>
    <w:lvl w:ilvl="0">
      <w:start w:val="1"/>
      <w:numFmt w:val="decimal"/>
      <w:lvlText w:val="%1."/>
      <w:legacy w:legacy="1" w:legacySpace="0" w:legacyIndent="346"/>
      <w:lvlJc w:val="left"/>
      <w:rPr>
        <w:rFonts w:ascii="Garamond" w:hAnsi="Garamond" w:cs="Times New Roman" w:hint="default"/>
      </w:rPr>
    </w:lvl>
  </w:abstractNum>
  <w:abstractNum w:abstractNumId="43">
    <w:nsid w:val="5C894120"/>
    <w:multiLevelType w:val="singleLevel"/>
    <w:tmpl w:val="423C7E1A"/>
    <w:lvl w:ilvl="0">
      <w:start w:val="1"/>
      <w:numFmt w:val="lowerLetter"/>
      <w:lvlText w:val="%1)"/>
      <w:legacy w:legacy="1" w:legacySpace="0" w:legacyIndent="346"/>
      <w:lvlJc w:val="left"/>
      <w:rPr>
        <w:rFonts w:ascii="Garamond" w:hAnsi="Garamond" w:cs="Times New Roman" w:hint="default"/>
      </w:rPr>
    </w:lvl>
  </w:abstractNum>
  <w:abstractNum w:abstractNumId="44">
    <w:nsid w:val="613216FF"/>
    <w:multiLevelType w:val="singleLevel"/>
    <w:tmpl w:val="B1E88D8C"/>
    <w:lvl w:ilvl="0">
      <w:start w:val="3"/>
      <w:numFmt w:val="decimal"/>
      <w:lvlText w:val="%1."/>
      <w:legacy w:legacy="1" w:legacySpace="0" w:legacyIndent="355"/>
      <w:lvlJc w:val="left"/>
      <w:rPr>
        <w:rFonts w:ascii="Garamond" w:hAnsi="Garamond" w:cs="Times New Roman" w:hint="default"/>
      </w:rPr>
    </w:lvl>
  </w:abstractNum>
  <w:abstractNum w:abstractNumId="45">
    <w:nsid w:val="61EB4C1C"/>
    <w:multiLevelType w:val="singleLevel"/>
    <w:tmpl w:val="CA909E8C"/>
    <w:lvl w:ilvl="0">
      <w:start w:val="4"/>
      <w:numFmt w:val="decimal"/>
      <w:lvlText w:val="%1."/>
      <w:legacy w:legacy="1" w:legacySpace="0" w:legacyIndent="331"/>
      <w:lvlJc w:val="left"/>
      <w:rPr>
        <w:rFonts w:ascii="Garamond" w:hAnsi="Garamond" w:cs="Times New Roman" w:hint="default"/>
      </w:rPr>
    </w:lvl>
  </w:abstractNum>
  <w:abstractNum w:abstractNumId="46">
    <w:nsid w:val="63306A23"/>
    <w:multiLevelType w:val="singleLevel"/>
    <w:tmpl w:val="01C4FB18"/>
    <w:lvl w:ilvl="0">
      <w:start w:val="1"/>
      <w:numFmt w:val="decimal"/>
      <w:lvlText w:val="%1."/>
      <w:legacy w:legacy="1" w:legacySpace="0" w:legacyIndent="336"/>
      <w:lvlJc w:val="left"/>
      <w:rPr>
        <w:rFonts w:ascii="Garamond" w:hAnsi="Garamond" w:cs="Times New Roman" w:hint="default"/>
      </w:rPr>
    </w:lvl>
  </w:abstractNum>
  <w:abstractNum w:abstractNumId="47">
    <w:nsid w:val="68BC4E35"/>
    <w:multiLevelType w:val="singleLevel"/>
    <w:tmpl w:val="EE421570"/>
    <w:lvl w:ilvl="0">
      <w:start w:val="2"/>
      <w:numFmt w:val="decimal"/>
      <w:lvlText w:val="%1)"/>
      <w:legacy w:legacy="1" w:legacySpace="0" w:legacyIndent="355"/>
      <w:lvlJc w:val="left"/>
      <w:rPr>
        <w:rFonts w:ascii="Times New Roman" w:eastAsia="Times New Roman" w:hAnsi="Times New Roman" w:cs="Times New Roman"/>
      </w:rPr>
    </w:lvl>
  </w:abstractNum>
  <w:abstractNum w:abstractNumId="48">
    <w:nsid w:val="6E0F144B"/>
    <w:multiLevelType w:val="singleLevel"/>
    <w:tmpl w:val="860E47BE"/>
    <w:lvl w:ilvl="0">
      <w:start w:val="1"/>
      <w:numFmt w:val="decimal"/>
      <w:lvlText w:val="%1)"/>
      <w:legacy w:legacy="1" w:legacySpace="0" w:legacyIndent="355"/>
      <w:lvlJc w:val="left"/>
      <w:rPr>
        <w:rFonts w:ascii="Garamond" w:hAnsi="Garamond" w:cs="Times New Roman" w:hint="default"/>
      </w:rPr>
    </w:lvl>
  </w:abstractNum>
  <w:abstractNum w:abstractNumId="49">
    <w:nsid w:val="6E4E7EDC"/>
    <w:multiLevelType w:val="singleLevel"/>
    <w:tmpl w:val="860E47BE"/>
    <w:lvl w:ilvl="0">
      <w:start w:val="1"/>
      <w:numFmt w:val="decimal"/>
      <w:lvlText w:val="%1)"/>
      <w:legacy w:legacy="1" w:legacySpace="0" w:legacyIndent="355"/>
      <w:lvlJc w:val="left"/>
      <w:rPr>
        <w:rFonts w:ascii="Garamond" w:hAnsi="Garamond" w:cs="Times New Roman" w:hint="default"/>
      </w:rPr>
    </w:lvl>
  </w:abstractNum>
  <w:abstractNum w:abstractNumId="50">
    <w:nsid w:val="6F073DEF"/>
    <w:multiLevelType w:val="multilevel"/>
    <w:tmpl w:val="00000008"/>
    <w:lvl w:ilvl="0">
      <w:start w:val="4"/>
      <w:numFmt w:val="decimal"/>
      <w:lvlText w:val="%1."/>
      <w:lvlJc w:val="left"/>
      <w:pPr>
        <w:tabs>
          <w:tab w:val="num" w:pos="0"/>
        </w:tabs>
        <w:ind w:left="4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1">
    <w:nsid w:val="715A596D"/>
    <w:multiLevelType w:val="singleLevel"/>
    <w:tmpl w:val="D41A7BCC"/>
    <w:lvl w:ilvl="0">
      <w:start w:val="3"/>
      <w:numFmt w:val="decimal"/>
      <w:lvlText w:val="%1."/>
      <w:legacy w:legacy="1" w:legacySpace="0" w:legacyIndent="336"/>
      <w:lvlJc w:val="left"/>
      <w:rPr>
        <w:rFonts w:ascii="Garamond" w:hAnsi="Garamond" w:cs="Times New Roman" w:hint="default"/>
      </w:rPr>
    </w:lvl>
  </w:abstractNum>
  <w:abstractNum w:abstractNumId="52">
    <w:nsid w:val="718D0137"/>
    <w:multiLevelType w:val="singleLevel"/>
    <w:tmpl w:val="F44CB01C"/>
    <w:lvl w:ilvl="0">
      <w:start w:val="1"/>
      <w:numFmt w:val="decimal"/>
      <w:lvlText w:val="%1)"/>
      <w:legacy w:legacy="1" w:legacySpace="0" w:legacyIndent="346"/>
      <w:lvlJc w:val="left"/>
      <w:rPr>
        <w:rFonts w:ascii="Garamond" w:hAnsi="Garamond" w:cs="Times New Roman" w:hint="default"/>
      </w:rPr>
    </w:lvl>
  </w:abstractNum>
  <w:abstractNum w:abstractNumId="53">
    <w:nsid w:val="72434B88"/>
    <w:multiLevelType w:val="singleLevel"/>
    <w:tmpl w:val="BD365552"/>
    <w:lvl w:ilvl="0">
      <w:start w:val="8"/>
      <w:numFmt w:val="decimal"/>
      <w:lvlText w:val="%1."/>
      <w:legacy w:legacy="1" w:legacySpace="0" w:legacyIndent="341"/>
      <w:lvlJc w:val="left"/>
      <w:rPr>
        <w:rFonts w:ascii="Garamond" w:hAnsi="Garamond" w:cs="Times New Roman" w:hint="default"/>
      </w:rPr>
    </w:lvl>
  </w:abstractNum>
  <w:abstractNum w:abstractNumId="54">
    <w:nsid w:val="736839D1"/>
    <w:multiLevelType w:val="singleLevel"/>
    <w:tmpl w:val="89F0243E"/>
    <w:lvl w:ilvl="0">
      <w:start w:val="20"/>
      <w:numFmt w:val="decimal"/>
      <w:lvlText w:val="%1."/>
      <w:legacy w:legacy="1" w:legacySpace="0" w:legacyIndent="341"/>
      <w:lvlJc w:val="left"/>
      <w:rPr>
        <w:rFonts w:ascii="Garamond" w:hAnsi="Garamond" w:cs="Times New Roman" w:hint="default"/>
      </w:rPr>
    </w:lvl>
  </w:abstractNum>
  <w:abstractNum w:abstractNumId="55">
    <w:nsid w:val="746C12FC"/>
    <w:multiLevelType w:val="singleLevel"/>
    <w:tmpl w:val="FBC66B80"/>
    <w:lvl w:ilvl="0">
      <w:start w:val="1"/>
      <w:numFmt w:val="decimal"/>
      <w:lvlText w:val="%1)"/>
      <w:legacy w:legacy="1" w:legacySpace="0" w:legacyIndent="341"/>
      <w:lvlJc w:val="left"/>
      <w:rPr>
        <w:rFonts w:ascii="Garamond" w:hAnsi="Garamond" w:cs="Times New Roman" w:hint="default"/>
      </w:rPr>
    </w:lvl>
  </w:abstractNum>
  <w:abstractNum w:abstractNumId="56">
    <w:nsid w:val="75CB3A59"/>
    <w:multiLevelType w:val="singleLevel"/>
    <w:tmpl w:val="5A28171A"/>
    <w:lvl w:ilvl="0">
      <w:start w:val="2"/>
      <w:numFmt w:val="lowerLetter"/>
      <w:lvlText w:val="%1)"/>
      <w:legacy w:legacy="1" w:legacySpace="0" w:legacyIndent="346"/>
      <w:lvlJc w:val="left"/>
      <w:rPr>
        <w:rFonts w:ascii="Garamond" w:hAnsi="Garamond" w:cs="Times New Roman" w:hint="default"/>
      </w:rPr>
    </w:lvl>
  </w:abstractNum>
  <w:abstractNum w:abstractNumId="57">
    <w:nsid w:val="76A27A67"/>
    <w:multiLevelType w:val="singleLevel"/>
    <w:tmpl w:val="2E3E80EA"/>
    <w:lvl w:ilvl="0">
      <w:start w:val="1"/>
      <w:numFmt w:val="lowerLetter"/>
      <w:lvlText w:val="%1."/>
      <w:legacy w:legacy="1" w:legacySpace="0" w:legacyIndent="346"/>
      <w:lvlJc w:val="left"/>
      <w:rPr>
        <w:rFonts w:ascii="Garamond" w:hAnsi="Garamond" w:cs="Times New Roman" w:hint="default"/>
      </w:rPr>
    </w:lvl>
  </w:abstractNum>
  <w:abstractNum w:abstractNumId="58">
    <w:nsid w:val="77D212FA"/>
    <w:multiLevelType w:val="singleLevel"/>
    <w:tmpl w:val="FBC66B80"/>
    <w:lvl w:ilvl="0">
      <w:start w:val="1"/>
      <w:numFmt w:val="decimal"/>
      <w:lvlText w:val="%1)"/>
      <w:legacy w:legacy="1" w:legacySpace="0" w:legacyIndent="341"/>
      <w:lvlJc w:val="left"/>
      <w:rPr>
        <w:rFonts w:ascii="Garamond" w:hAnsi="Garamond" w:cs="Times New Roman" w:hint="default"/>
      </w:rPr>
    </w:lvl>
  </w:abstractNum>
  <w:abstractNum w:abstractNumId="59">
    <w:nsid w:val="782169E0"/>
    <w:multiLevelType w:val="singleLevel"/>
    <w:tmpl w:val="1F660AD2"/>
    <w:lvl w:ilvl="0">
      <w:start w:val="1"/>
      <w:numFmt w:val="decimal"/>
      <w:lvlText w:val="%1."/>
      <w:legacy w:legacy="1" w:legacySpace="0" w:legacyIndent="355"/>
      <w:lvlJc w:val="left"/>
      <w:rPr>
        <w:rFonts w:ascii="Garamond" w:hAnsi="Garamond" w:cs="Times New Roman" w:hint="default"/>
      </w:rPr>
    </w:lvl>
  </w:abstractNum>
  <w:num w:numId="1">
    <w:abstractNumId w:val="0"/>
    <w:lvlOverride w:ilvl="0">
      <w:lvl w:ilvl="0">
        <w:numFmt w:val="bullet"/>
        <w:lvlText w:val="-"/>
        <w:legacy w:legacy="1" w:legacySpace="0" w:legacyIndent="341"/>
        <w:lvlJc w:val="left"/>
        <w:rPr>
          <w:rFonts w:ascii="Garamond" w:hAnsi="Garamond" w:hint="default"/>
        </w:rPr>
      </w:lvl>
    </w:lvlOverride>
  </w:num>
  <w:num w:numId="2">
    <w:abstractNumId w:val="59"/>
  </w:num>
  <w:num w:numId="3">
    <w:abstractNumId w:val="31"/>
  </w:num>
  <w:num w:numId="4">
    <w:abstractNumId w:val="39"/>
  </w:num>
  <w:num w:numId="5">
    <w:abstractNumId w:val="9"/>
  </w:num>
  <w:num w:numId="6">
    <w:abstractNumId w:val="6"/>
  </w:num>
  <w:num w:numId="7">
    <w:abstractNumId w:val="17"/>
  </w:num>
  <w:num w:numId="8">
    <w:abstractNumId w:val="47"/>
  </w:num>
  <w:num w:numId="9">
    <w:abstractNumId w:val="53"/>
  </w:num>
  <w:num w:numId="10">
    <w:abstractNumId w:val="32"/>
  </w:num>
  <w:num w:numId="11">
    <w:abstractNumId w:val="43"/>
  </w:num>
  <w:num w:numId="12">
    <w:abstractNumId w:val="20"/>
  </w:num>
  <w:num w:numId="13">
    <w:abstractNumId w:val="54"/>
  </w:num>
  <w:num w:numId="14">
    <w:abstractNumId w:val="52"/>
  </w:num>
  <w:num w:numId="15">
    <w:abstractNumId w:val="52"/>
    <w:lvlOverride w:ilvl="0">
      <w:lvl w:ilvl="0">
        <w:start w:val="1"/>
        <w:numFmt w:val="decimal"/>
        <w:lvlText w:val="%1)"/>
        <w:legacy w:legacy="1" w:legacySpace="0" w:legacyIndent="345"/>
        <w:lvlJc w:val="left"/>
        <w:rPr>
          <w:rFonts w:ascii="Garamond" w:hAnsi="Garamond" w:cs="Times New Roman" w:hint="default"/>
        </w:rPr>
      </w:lvl>
    </w:lvlOverride>
  </w:num>
  <w:num w:numId="16">
    <w:abstractNumId w:val="14"/>
  </w:num>
  <w:num w:numId="17">
    <w:abstractNumId w:val="48"/>
  </w:num>
  <w:num w:numId="18">
    <w:abstractNumId w:val="44"/>
  </w:num>
  <w:num w:numId="19">
    <w:abstractNumId w:val="37"/>
  </w:num>
  <w:num w:numId="20">
    <w:abstractNumId w:val="40"/>
  </w:num>
  <w:num w:numId="21">
    <w:abstractNumId w:val="56"/>
  </w:num>
  <w:num w:numId="22">
    <w:abstractNumId w:val="41"/>
  </w:num>
  <w:num w:numId="23">
    <w:abstractNumId w:val="28"/>
  </w:num>
  <w:num w:numId="24">
    <w:abstractNumId w:val="23"/>
  </w:num>
  <w:num w:numId="25">
    <w:abstractNumId w:val="23"/>
    <w:lvlOverride w:ilvl="0">
      <w:lvl w:ilvl="0">
        <w:start w:val="3"/>
        <w:numFmt w:val="decimal"/>
        <w:lvlText w:val="%1."/>
        <w:legacy w:legacy="1" w:legacySpace="0" w:legacyIndent="346"/>
        <w:lvlJc w:val="left"/>
        <w:rPr>
          <w:rFonts w:ascii="Garamond" w:hAnsi="Garamond" w:cs="Times New Roman" w:hint="default"/>
        </w:rPr>
      </w:lvl>
    </w:lvlOverride>
  </w:num>
  <w:num w:numId="26">
    <w:abstractNumId w:val="5"/>
  </w:num>
  <w:num w:numId="27">
    <w:abstractNumId w:val="34"/>
  </w:num>
  <w:num w:numId="28">
    <w:abstractNumId w:val="30"/>
  </w:num>
  <w:num w:numId="29">
    <w:abstractNumId w:val="30"/>
    <w:lvlOverride w:ilvl="0">
      <w:lvl w:ilvl="0">
        <w:start w:val="5"/>
        <w:numFmt w:val="decimal"/>
        <w:lvlText w:val="%1."/>
        <w:legacy w:legacy="1" w:legacySpace="0" w:legacyIndent="341"/>
        <w:lvlJc w:val="left"/>
        <w:rPr>
          <w:rFonts w:ascii="Garamond" w:hAnsi="Garamond" w:cs="Times New Roman" w:hint="default"/>
        </w:rPr>
      </w:lvl>
    </w:lvlOverride>
  </w:num>
  <w:num w:numId="30">
    <w:abstractNumId w:val="22"/>
  </w:num>
  <w:num w:numId="31">
    <w:abstractNumId w:val="33"/>
  </w:num>
  <w:num w:numId="32">
    <w:abstractNumId w:val="19"/>
  </w:num>
  <w:num w:numId="33">
    <w:abstractNumId w:val="19"/>
    <w:lvlOverride w:ilvl="0">
      <w:lvl w:ilvl="0">
        <w:start w:val="4"/>
        <w:numFmt w:val="decimal"/>
        <w:lvlText w:val="%1."/>
        <w:legacy w:legacy="1" w:legacySpace="0" w:legacyIndent="331"/>
        <w:lvlJc w:val="left"/>
        <w:rPr>
          <w:rFonts w:ascii="Garamond" w:hAnsi="Garamond" w:cs="Times New Roman" w:hint="default"/>
        </w:rPr>
      </w:lvl>
    </w:lvlOverride>
  </w:num>
  <w:num w:numId="34">
    <w:abstractNumId w:val="49"/>
  </w:num>
  <w:num w:numId="35">
    <w:abstractNumId w:val="27"/>
  </w:num>
  <w:num w:numId="36">
    <w:abstractNumId w:val="38"/>
  </w:num>
  <w:num w:numId="37">
    <w:abstractNumId w:val="16"/>
  </w:num>
  <w:num w:numId="38">
    <w:abstractNumId w:val="45"/>
  </w:num>
  <w:num w:numId="39">
    <w:abstractNumId w:val="15"/>
  </w:num>
  <w:num w:numId="40">
    <w:abstractNumId w:val="24"/>
  </w:num>
  <w:num w:numId="41">
    <w:abstractNumId w:val="18"/>
  </w:num>
  <w:num w:numId="42">
    <w:abstractNumId w:val="8"/>
  </w:num>
  <w:num w:numId="43">
    <w:abstractNumId w:val="21"/>
  </w:num>
  <w:num w:numId="44">
    <w:abstractNumId w:val="36"/>
  </w:num>
  <w:num w:numId="45">
    <w:abstractNumId w:val="36"/>
    <w:lvlOverride w:ilvl="0">
      <w:lvl w:ilvl="0">
        <w:start w:val="4"/>
        <w:numFmt w:val="decimal"/>
        <w:lvlText w:val="%1."/>
        <w:legacy w:legacy="1" w:legacySpace="0" w:legacyIndent="350"/>
        <w:lvlJc w:val="left"/>
        <w:rPr>
          <w:rFonts w:ascii="Garamond" w:hAnsi="Garamond" w:cs="Times New Roman" w:hint="default"/>
        </w:rPr>
      </w:lvl>
    </w:lvlOverride>
  </w:num>
  <w:num w:numId="46">
    <w:abstractNumId w:val="57"/>
  </w:num>
  <w:num w:numId="47">
    <w:abstractNumId w:val="11"/>
  </w:num>
  <w:num w:numId="48">
    <w:abstractNumId w:val="12"/>
  </w:num>
  <w:num w:numId="49">
    <w:abstractNumId w:val="46"/>
  </w:num>
  <w:num w:numId="50">
    <w:abstractNumId w:val="51"/>
  </w:num>
  <w:num w:numId="51">
    <w:abstractNumId w:val="35"/>
  </w:num>
  <w:num w:numId="52">
    <w:abstractNumId w:val="55"/>
  </w:num>
  <w:num w:numId="53">
    <w:abstractNumId w:val="29"/>
  </w:num>
  <w:num w:numId="54">
    <w:abstractNumId w:val="13"/>
  </w:num>
  <w:num w:numId="55">
    <w:abstractNumId w:val="7"/>
  </w:num>
  <w:num w:numId="56">
    <w:abstractNumId w:val="10"/>
  </w:num>
  <w:num w:numId="57">
    <w:abstractNumId w:val="42"/>
  </w:num>
  <w:num w:numId="58">
    <w:abstractNumId w:val="58"/>
  </w:num>
  <w:num w:numId="59">
    <w:abstractNumId w:val="25"/>
  </w:num>
  <w:num w:numId="60">
    <w:abstractNumId w:val="4"/>
  </w:num>
  <w:num w:numId="61">
    <w:abstractNumId w:val="1"/>
  </w:num>
  <w:num w:numId="62">
    <w:abstractNumId w:val="2"/>
  </w:num>
  <w:num w:numId="63">
    <w:abstractNumId w:val="50"/>
  </w:num>
  <w:num w:numId="64">
    <w:abstractNumId w:val="26"/>
  </w:num>
  <w:num w:numId="65">
    <w:abstractNumId w:val="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C15"/>
    <w:rsid w:val="00022340"/>
    <w:rsid w:val="00030C40"/>
    <w:rsid w:val="0004643A"/>
    <w:rsid w:val="00047BEF"/>
    <w:rsid w:val="00084E0F"/>
    <w:rsid w:val="000B0899"/>
    <w:rsid w:val="000B3E10"/>
    <w:rsid w:val="000E4DC3"/>
    <w:rsid w:val="001221B0"/>
    <w:rsid w:val="00183E01"/>
    <w:rsid w:val="001C766D"/>
    <w:rsid w:val="00322464"/>
    <w:rsid w:val="0034269F"/>
    <w:rsid w:val="00385675"/>
    <w:rsid w:val="003864AA"/>
    <w:rsid w:val="003B60DB"/>
    <w:rsid w:val="003D117D"/>
    <w:rsid w:val="00424D5A"/>
    <w:rsid w:val="0045604E"/>
    <w:rsid w:val="00475704"/>
    <w:rsid w:val="004902D4"/>
    <w:rsid w:val="004C2B8B"/>
    <w:rsid w:val="004F1E6A"/>
    <w:rsid w:val="00512662"/>
    <w:rsid w:val="00591C15"/>
    <w:rsid w:val="005D1DCD"/>
    <w:rsid w:val="005E56E7"/>
    <w:rsid w:val="00631CC4"/>
    <w:rsid w:val="006E5EED"/>
    <w:rsid w:val="006E73E6"/>
    <w:rsid w:val="006F51AD"/>
    <w:rsid w:val="007002F0"/>
    <w:rsid w:val="00702D52"/>
    <w:rsid w:val="00715432"/>
    <w:rsid w:val="007941B3"/>
    <w:rsid w:val="0079692F"/>
    <w:rsid w:val="008254E2"/>
    <w:rsid w:val="00872B7A"/>
    <w:rsid w:val="00A4650D"/>
    <w:rsid w:val="00A56647"/>
    <w:rsid w:val="00A92EA7"/>
    <w:rsid w:val="00AB18B8"/>
    <w:rsid w:val="00BE6312"/>
    <w:rsid w:val="00C37BCE"/>
    <w:rsid w:val="00C7710F"/>
    <w:rsid w:val="00CB38BB"/>
    <w:rsid w:val="00CE2BA6"/>
    <w:rsid w:val="00CF4100"/>
    <w:rsid w:val="00D70BFF"/>
    <w:rsid w:val="00D81E04"/>
    <w:rsid w:val="00DF0597"/>
    <w:rsid w:val="00E46964"/>
    <w:rsid w:val="00E66123"/>
    <w:rsid w:val="00E7303E"/>
    <w:rsid w:val="00E9738C"/>
    <w:rsid w:val="00F020CF"/>
    <w:rsid w:val="00F35169"/>
    <w:rsid w:val="00F625C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hAnsi="Garamond"/>
      <w:sz w:val="24"/>
      <w:szCs w:val="24"/>
    </w:rPr>
  </w:style>
  <w:style w:type="paragraph" w:styleId="Heading1">
    <w:name w:val="heading 1"/>
    <w:basedOn w:val="Normal"/>
    <w:next w:val="Normal"/>
    <w:link w:val="Heading1Char"/>
    <w:uiPriority w:val="99"/>
    <w:qFormat/>
    <w:rsid w:val="006E73E6"/>
    <w:pPr>
      <w:keepNext/>
      <w:numPr>
        <w:numId w:val="1"/>
      </w:numPr>
      <w:suppressAutoHyphens/>
      <w:autoSpaceDE/>
      <w:autoSpaceDN/>
      <w:adjustRightInd/>
      <w:outlineLvl w:val="0"/>
    </w:pPr>
    <w:rPr>
      <w:rFonts w:ascii="Times New Roman" w:hAnsi="Times New Roman" w:cs="Tahoma"/>
      <w:b/>
      <w:kern w:val="1"/>
      <w:sz w:val="28"/>
      <w:lang w:eastAsia="hi-IN" w:bidi="hi-I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886"/>
    <w:rPr>
      <w:rFonts w:asciiTheme="majorHAnsi" w:eastAsiaTheme="majorEastAsia" w:hAnsiTheme="majorHAnsi" w:cstheme="majorBidi"/>
      <w:b/>
      <w:bCs/>
      <w:kern w:val="32"/>
      <w:sz w:val="32"/>
      <w:szCs w:val="32"/>
    </w:rPr>
  </w:style>
  <w:style w:type="paragraph" w:customStyle="1" w:styleId="Style1">
    <w:name w:val="Style1"/>
    <w:basedOn w:val="Normal"/>
    <w:uiPriority w:val="99"/>
    <w:pPr>
      <w:spacing w:line="271" w:lineRule="exact"/>
      <w:ind w:hanging="1435"/>
    </w:pPr>
  </w:style>
  <w:style w:type="paragraph" w:customStyle="1" w:styleId="Style2">
    <w:name w:val="Style2"/>
    <w:basedOn w:val="Normal"/>
    <w:uiPriority w:val="99"/>
  </w:style>
  <w:style w:type="paragraph" w:customStyle="1" w:styleId="Style3">
    <w:name w:val="Style3"/>
    <w:basedOn w:val="Normal"/>
    <w:uiPriority w:val="99"/>
    <w:pPr>
      <w:spacing w:line="264" w:lineRule="exact"/>
      <w:jc w:val="center"/>
    </w:pPr>
  </w:style>
  <w:style w:type="paragraph" w:customStyle="1" w:styleId="Style4">
    <w:name w:val="Style4"/>
    <w:basedOn w:val="Normal"/>
    <w:uiPriority w:val="99"/>
    <w:pPr>
      <w:spacing w:line="269" w:lineRule="exact"/>
      <w:ind w:hanging="365"/>
    </w:pPr>
  </w:style>
  <w:style w:type="paragraph" w:customStyle="1" w:styleId="Style5">
    <w:name w:val="Style5"/>
    <w:basedOn w:val="Normal"/>
    <w:uiPriority w:val="99"/>
  </w:style>
  <w:style w:type="paragraph" w:customStyle="1" w:styleId="Style6">
    <w:name w:val="Style6"/>
    <w:basedOn w:val="Normal"/>
    <w:uiPriority w:val="99"/>
    <w:pPr>
      <w:spacing w:line="269" w:lineRule="exact"/>
      <w:ind w:hanging="355"/>
      <w:jc w:val="both"/>
    </w:pPr>
  </w:style>
  <w:style w:type="paragraph" w:customStyle="1" w:styleId="Style7">
    <w:name w:val="Style7"/>
    <w:basedOn w:val="Normal"/>
    <w:uiPriority w:val="99"/>
    <w:pPr>
      <w:spacing w:line="269" w:lineRule="exact"/>
      <w:ind w:hanging="1608"/>
    </w:pPr>
  </w:style>
  <w:style w:type="paragraph" w:customStyle="1" w:styleId="Style8">
    <w:name w:val="Style8"/>
    <w:basedOn w:val="Normal"/>
    <w:uiPriority w:val="99"/>
    <w:pPr>
      <w:spacing w:line="264" w:lineRule="exact"/>
      <w:ind w:hanging="1958"/>
    </w:pPr>
  </w:style>
  <w:style w:type="paragraph" w:customStyle="1" w:styleId="Style9">
    <w:name w:val="Style9"/>
    <w:basedOn w:val="Normal"/>
    <w:uiPriority w:val="99"/>
    <w:pPr>
      <w:jc w:val="both"/>
    </w:pPr>
  </w:style>
  <w:style w:type="paragraph" w:customStyle="1" w:styleId="Style10">
    <w:name w:val="Style10"/>
    <w:basedOn w:val="Normal"/>
    <w:uiPriority w:val="99"/>
    <w:pPr>
      <w:spacing w:line="182" w:lineRule="exact"/>
      <w:jc w:val="center"/>
    </w:pPr>
  </w:style>
  <w:style w:type="paragraph" w:customStyle="1" w:styleId="Style11">
    <w:name w:val="Style11"/>
    <w:basedOn w:val="Normal"/>
    <w:uiPriority w:val="99"/>
  </w:style>
  <w:style w:type="paragraph" w:customStyle="1" w:styleId="Style12">
    <w:name w:val="Style12"/>
    <w:basedOn w:val="Normal"/>
    <w:uiPriority w:val="99"/>
    <w:pPr>
      <w:spacing w:line="270" w:lineRule="exact"/>
    </w:pPr>
  </w:style>
  <w:style w:type="paragraph" w:customStyle="1" w:styleId="Style13">
    <w:name w:val="Style13"/>
    <w:basedOn w:val="Normal"/>
    <w:uiPriority w:val="99"/>
    <w:pPr>
      <w:spacing w:line="202" w:lineRule="exact"/>
      <w:ind w:hanging="173"/>
    </w:pPr>
  </w:style>
  <w:style w:type="paragraph" w:customStyle="1" w:styleId="Style14">
    <w:name w:val="Style14"/>
    <w:basedOn w:val="Normal"/>
    <w:uiPriority w:val="99"/>
    <w:pPr>
      <w:spacing w:line="269" w:lineRule="exact"/>
      <w:jc w:val="both"/>
    </w:pPr>
  </w:style>
  <w:style w:type="paragraph" w:customStyle="1" w:styleId="Style15">
    <w:name w:val="Style15"/>
    <w:basedOn w:val="Normal"/>
    <w:uiPriority w:val="99"/>
    <w:pPr>
      <w:spacing w:line="269" w:lineRule="exact"/>
      <w:ind w:hanging="341"/>
      <w:jc w:val="both"/>
    </w:pPr>
  </w:style>
  <w:style w:type="paragraph" w:customStyle="1" w:styleId="Style16">
    <w:name w:val="Style16"/>
    <w:basedOn w:val="Normal"/>
    <w:uiPriority w:val="99"/>
  </w:style>
  <w:style w:type="paragraph" w:customStyle="1" w:styleId="Style17">
    <w:name w:val="Style17"/>
    <w:basedOn w:val="Normal"/>
    <w:uiPriority w:val="99"/>
    <w:pPr>
      <w:spacing w:line="269" w:lineRule="exact"/>
      <w:ind w:firstLine="360"/>
    </w:pPr>
  </w:style>
  <w:style w:type="paragraph" w:customStyle="1" w:styleId="Style18">
    <w:name w:val="Style18"/>
    <w:basedOn w:val="Normal"/>
    <w:uiPriority w:val="99"/>
  </w:style>
  <w:style w:type="character" w:customStyle="1" w:styleId="FontStyle20">
    <w:name w:val="Font Style20"/>
    <w:basedOn w:val="DefaultParagraphFont"/>
    <w:uiPriority w:val="99"/>
    <w:rPr>
      <w:rFonts w:ascii="Garamond" w:hAnsi="Garamond" w:cs="Garamond"/>
      <w:sz w:val="18"/>
      <w:szCs w:val="18"/>
    </w:rPr>
  </w:style>
  <w:style w:type="character" w:customStyle="1" w:styleId="FontStyle21">
    <w:name w:val="Font Style21"/>
    <w:basedOn w:val="DefaultParagraphFont"/>
    <w:uiPriority w:val="99"/>
    <w:rPr>
      <w:rFonts w:ascii="Garamond" w:hAnsi="Garamond" w:cs="Garamond"/>
      <w:sz w:val="22"/>
      <w:szCs w:val="22"/>
    </w:rPr>
  </w:style>
  <w:style w:type="character" w:customStyle="1" w:styleId="FontStyle22">
    <w:name w:val="Font Style22"/>
    <w:basedOn w:val="DefaultParagraphFont"/>
    <w:uiPriority w:val="99"/>
    <w:rPr>
      <w:rFonts w:ascii="Garamond" w:hAnsi="Garamond" w:cs="Garamond"/>
      <w:i/>
      <w:iCs/>
      <w:sz w:val="22"/>
      <w:szCs w:val="22"/>
    </w:rPr>
  </w:style>
  <w:style w:type="character" w:customStyle="1" w:styleId="FontStyle23">
    <w:name w:val="Font Style23"/>
    <w:basedOn w:val="DefaultParagraphFont"/>
    <w:uiPriority w:val="99"/>
    <w:rPr>
      <w:rFonts w:ascii="Garamond" w:hAnsi="Garamond" w:cs="Garamond"/>
      <w:sz w:val="16"/>
      <w:szCs w:val="16"/>
    </w:rPr>
  </w:style>
  <w:style w:type="character" w:customStyle="1" w:styleId="FontStyle24">
    <w:name w:val="Font Style24"/>
    <w:basedOn w:val="DefaultParagraphFont"/>
    <w:uiPriority w:val="99"/>
    <w:rPr>
      <w:rFonts w:ascii="Garamond" w:hAnsi="Garamond" w:cs="Garamond"/>
      <w:b/>
      <w:bCs/>
      <w:sz w:val="22"/>
      <w:szCs w:val="22"/>
    </w:rPr>
  </w:style>
  <w:style w:type="character" w:customStyle="1" w:styleId="FontStyle25">
    <w:name w:val="Font Style25"/>
    <w:basedOn w:val="DefaultParagraphFont"/>
    <w:uiPriority w:val="99"/>
    <w:rPr>
      <w:rFonts w:ascii="Garamond" w:hAnsi="Garamond" w:cs="Garamond"/>
      <w:sz w:val="22"/>
      <w:szCs w:val="22"/>
    </w:rPr>
  </w:style>
  <w:style w:type="character" w:customStyle="1" w:styleId="FontStyle26">
    <w:name w:val="Font Style26"/>
    <w:basedOn w:val="DefaultParagraphFont"/>
    <w:uiPriority w:val="99"/>
    <w:rPr>
      <w:rFonts w:ascii="Garamond" w:hAnsi="Garamond" w:cs="Garamond"/>
      <w:sz w:val="14"/>
      <w:szCs w:val="14"/>
    </w:rPr>
  </w:style>
  <w:style w:type="character" w:styleId="Hyperlink">
    <w:name w:val="Hyperlink"/>
    <w:basedOn w:val="DefaultParagraphFont"/>
    <w:uiPriority w:val="99"/>
    <w:rPr>
      <w:rFonts w:cs="Times New Roman"/>
      <w:color w:val="000080"/>
      <w:u w:val="single"/>
    </w:rPr>
  </w:style>
  <w:style w:type="paragraph" w:styleId="Header">
    <w:name w:val="header"/>
    <w:basedOn w:val="Normal"/>
    <w:link w:val="HeaderChar"/>
    <w:uiPriority w:val="99"/>
    <w:rsid w:val="001221B0"/>
    <w:pPr>
      <w:tabs>
        <w:tab w:val="center" w:pos="4536"/>
        <w:tab w:val="right" w:pos="9072"/>
      </w:tabs>
    </w:pPr>
  </w:style>
  <w:style w:type="character" w:customStyle="1" w:styleId="HeaderChar">
    <w:name w:val="Header Char"/>
    <w:basedOn w:val="DefaultParagraphFont"/>
    <w:link w:val="Header"/>
    <w:uiPriority w:val="99"/>
    <w:semiHidden/>
    <w:rsid w:val="00C67886"/>
    <w:rPr>
      <w:rFonts w:hAnsi="Garamond"/>
      <w:sz w:val="24"/>
      <w:szCs w:val="24"/>
    </w:rPr>
  </w:style>
  <w:style w:type="paragraph" w:styleId="Footer">
    <w:name w:val="footer"/>
    <w:basedOn w:val="Normal"/>
    <w:link w:val="FooterChar"/>
    <w:uiPriority w:val="99"/>
    <w:rsid w:val="001221B0"/>
    <w:pPr>
      <w:tabs>
        <w:tab w:val="center" w:pos="4536"/>
        <w:tab w:val="right" w:pos="9072"/>
      </w:tabs>
    </w:pPr>
  </w:style>
  <w:style w:type="character" w:customStyle="1" w:styleId="FooterChar">
    <w:name w:val="Footer Char"/>
    <w:basedOn w:val="DefaultParagraphFont"/>
    <w:link w:val="Footer"/>
    <w:uiPriority w:val="99"/>
    <w:semiHidden/>
    <w:rsid w:val="00C67886"/>
    <w:rPr>
      <w:rFonts w:hAnsi="Garamond"/>
      <w:sz w:val="24"/>
      <w:szCs w:val="24"/>
    </w:rPr>
  </w:style>
  <w:style w:type="paragraph" w:customStyle="1" w:styleId="Tekstpodstawowy21">
    <w:name w:val="Tekst podstawowy 21"/>
    <w:basedOn w:val="Normal"/>
    <w:uiPriority w:val="99"/>
    <w:rsid w:val="00CE2BA6"/>
    <w:pPr>
      <w:suppressAutoHyphens/>
      <w:autoSpaceDE/>
      <w:autoSpaceDN/>
      <w:adjustRightInd/>
      <w:jc w:val="both"/>
    </w:pPr>
    <w:rPr>
      <w:rFonts w:ascii="Times New Roman" w:hAnsi="Times New Roman" w:cs="Tahoma"/>
      <w:kern w:val="1"/>
      <w:sz w:val="28"/>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13</Pages>
  <Words>4430</Words>
  <Characters>26581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Specyfikacja_Istotnych_Warunkow_Zamowienia</dc:title>
  <dc:subject/>
  <dc:creator>rem</dc:creator>
  <cp:keywords/>
  <dc:description/>
  <cp:lastModifiedBy>user</cp:lastModifiedBy>
  <cp:revision>2</cp:revision>
  <cp:lastPrinted>2011-02-09T12:55:00Z</cp:lastPrinted>
  <dcterms:created xsi:type="dcterms:W3CDTF">2011-02-14T11:05:00Z</dcterms:created>
  <dcterms:modified xsi:type="dcterms:W3CDTF">2011-02-14T11:05:00Z</dcterms:modified>
</cp:coreProperties>
</file>