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70D93889" w:rsidR="00FA7E88" w:rsidRDefault="00FA7E88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576CC7">
        <w:rPr>
          <w:rFonts w:ascii="Arial" w:hAnsi="Arial" w:cs="Arial"/>
          <w:b/>
          <w:bCs/>
          <w:i/>
        </w:rPr>
        <w:t>Budowa świetlicy wiejskiej w Miechęcinie</w:t>
      </w:r>
      <w:r w:rsidR="00B22E32" w:rsidRPr="009523F0">
        <w:rPr>
          <w:rFonts w:ascii="Arial" w:hAnsi="Arial" w:cs="Arial"/>
          <w:b/>
          <w:bCs/>
          <w:i/>
        </w:rPr>
        <w:t>”</w:t>
      </w:r>
      <w:r w:rsidR="00163469">
        <w:rPr>
          <w:rFonts w:ascii="Arial" w:hAnsi="Arial" w:cs="Arial"/>
        </w:rPr>
        <w:t xml:space="preserve"> </w:t>
      </w:r>
      <w:r w:rsidR="00163469" w:rsidRPr="0038334E">
        <w:rPr>
          <w:rFonts w:ascii="Arial" w:hAnsi="Arial" w:cs="Arial"/>
        </w:rPr>
        <w:t xml:space="preserve">- </w:t>
      </w:r>
      <w:r w:rsidRPr="0038334E">
        <w:rPr>
          <w:rFonts w:ascii="Arial" w:hAnsi="Arial" w:cs="Arial"/>
        </w:rPr>
        <w:t>dalej: „przedmiot umowy</w:t>
      </w:r>
      <w:r w:rsidR="00163469" w:rsidRPr="0038334E">
        <w:rPr>
          <w:rFonts w:ascii="Arial" w:hAnsi="Arial" w:cs="Arial"/>
        </w:rPr>
        <w:t>”</w:t>
      </w:r>
      <w:r w:rsidRPr="0038334E">
        <w:rPr>
          <w:rFonts w:ascii="Arial" w:hAnsi="Arial" w:cs="Arial"/>
        </w:rPr>
        <w:t>.</w:t>
      </w:r>
    </w:p>
    <w:p w14:paraId="0ECE3573" w14:textId="29A222E4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</w:t>
      </w:r>
      <w:r w:rsidR="00576CC7">
        <w:rPr>
          <w:rFonts w:ascii="Arial" w:hAnsi="Arial" w:cs="Arial"/>
        </w:rPr>
        <w:t xml:space="preserve">jest </w:t>
      </w:r>
      <w:r w:rsidR="00576CC7" w:rsidRPr="00576CC7">
        <w:rPr>
          <w:rFonts w:ascii="Arial" w:hAnsi="Arial" w:cs="Arial"/>
        </w:rPr>
        <w:t>z udziałem środków Europejskiego Funduszu Rolnego na rzecz Rozwoju Obszarów Wiejskich w ramach Programu Obszarów wiejskich na lata 2014-2020, poddziałanie „Wsparcie inwestycji w tworzenie, ulepszanie i rozwijanie podstawowych usług lokalnych dla ludności wiejskiej, w tym rekreacji, kultury i powiązanej infrastruktury”, na podstawie umowy o przyznaniu pomocy nr 00092-65170-UM1610131/21 z dnia 29 kwietnia 2022 roku</w:t>
      </w:r>
      <w:r w:rsidR="00576CC7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1F2A4EC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  <w:r w:rsidR="00700FA0">
        <w:rPr>
          <w:rFonts w:ascii="Arial" w:eastAsia="Lucida Sans Unicode" w:hAnsi="Arial" w:cs="Arial"/>
          <w:bCs/>
        </w:rPr>
        <w:t>(</w:t>
      </w:r>
      <w:r w:rsidR="00700FA0" w:rsidRPr="00700FA0">
        <w:rPr>
          <w:rFonts w:ascii="Arial" w:eastAsia="Lucida Sans Unicode" w:hAnsi="Arial" w:cs="Arial"/>
          <w:bCs/>
        </w:rPr>
        <w:t>210 dni od dnia podpisania umowy</w:t>
      </w:r>
      <w:r w:rsidR="00700FA0">
        <w:rPr>
          <w:rFonts w:ascii="Arial" w:eastAsia="Lucida Sans Unicode" w:hAnsi="Arial" w:cs="Arial"/>
          <w:bCs/>
        </w:rPr>
        <w:t>)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lastRenderedPageBreak/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46743219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BA5E6C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E01E53">
        <w:rPr>
          <w:rFonts w:ascii="Arial" w:eastAsia="Lucida Sans Unicode" w:hAnsi="Arial" w:cs="Arial"/>
          <w:lang w:eastAsia="en-US"/>
        </w:rPr>
        <w:t>u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E01E53">
        <w:rPr>
          <w:rFonts w:ascii="Arial" w:eastAsia="Lucida Sans Unicode" w:hAnsi="Arial" w:cs="Arial"/>
          <w:lang w:eastAsia="en-US"/>
        </w:rPr>
        <w:t>le</w:t>
      </w:r>
      <w:r w:rsidR="00830DBF">
        <w:rPr>
          <w:rFonts w:ascii="Arial" w:eastAsia="Lucida Sans Unicode" w:hAnsi="Arial" w:cs="Arial"/>
          <w:lang w:eastAsia="en-US"/>
        </w:rPr>
        <w:t xml:space="preserve">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 częściow</w:t>
      </w:r>
      <w:r w:rsidR="00BA5E6C">
        <w:rPr>
          <w:rFonts w:ascii="Arial" w:eastAsia="Lucida Sans Unicode" w:hAnsi="Arial" w:cs="Arial"/>
          <w:lang w:eastAsia="en-US"/>
        </w:rPr>
        <w:t>ych</w:t>
      </w:r>
      <w:r w:rsidR="00830DBF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594124">
        <w:rPr>
          <w:rFonts w:ascii="Arial" w:eastAsia="Lucida Sans Unicode" w:hAnsi="Arial" w:cs="Arial"/>
          <w:lang w:eastAsia="en-US"/>
        </w:rPr>
        <w:t>Wartość poszczególnych transz 1 oraz 2, nie może przekroczyć 35% wartości zamówienia.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</w:t>
      </w:r>
      <w:r w:rsidRPr="00BD26A9">
        <w:rPr>
          <w:rFonts w:ascii="Arial" w:hAnsi="Arial" w:cs="Arial"/>
        </w:rPr>
        <w:lastRenderedPageBreak/>
        <w:t>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2209135D" w14:textId="77777777" w:rsidR="004327F9" w:rsidRDefault="004327F9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5B788FE" w14:textId="77777777" w:rsidR="004327F9" w:rsidRDefault="004327F9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79BDBA0A" w14:textId="77777777" w:rsidR="004327F9" w:rsidRPr="00B769B9" w:rsidRDefault="004327F9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lastRenderedPageBreak/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</w:t>
      </w:r>
      <w:r w:rsidR="00E22F55">
        <w:rPr>
          <w:rFonts w:ascii="Arial" w:eastAsia="Lucida Sans Unicode" w:hAnsi="Arial" w:cs="Arial"/>
          <w:bCs/>
        </w:rPr>
        <w:lastRenderedPageBreak/>
        <w:t>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lastRenderedPageBreak/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 xml:space="preserve">o podwykonawstwo, której przedmiotem są roboty budowlane, a także projekt jej zmiany, wraz z częścią dokumentacji dotyczącej wykonania prac lub szczegółowego opisu prac określonych w projekcie, przy </w:t>
      </w:r>
      <w:r w:rsidRPr="005E06DC">
        <w:rPr>
          <w:rFonts w:ascii="Arial" w:eastAsia="Lucida Sans Unicode" w:hAnsi="Arial" w:cs="Arial"/>
          <w:bCs/>
        </w:rPr>
        <w:lastRenderedPageBreak/>
        <w:t>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lastRenderedPageBreak/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</w:t>
      </w:r>
      <w:r w:rsidRPr="005E06DC">
        <w:rPr>
          <w:rFonts w:ascii="Arial" w:hAnsi="Arial" w:cs="Arial"/>
          <w:lang w:eastAsia="ar-SA"/>
        </w:rPr>
        <w:lastRenderedPageBreak/>
        <w:t xml:space="preserve">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lastRenderedPageBreak/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lastRenderedPageBreak/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</w:t>
      </w:r>
      <w:r w:rsidR="00205D94" w:rsidRPr="00DE0AF4">
        <w:rPr>
          <w:rFonts w:ascii="Arial" w:hAnsi="Arial" w:cs="Arial"/>
          <w:lang w:eastAsia="ar-SA"/>
        </w:rPr>
        <w:lastRenderedPageBreak/>
        <w:t xml:space="preserve">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19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 xml:space="preserve"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</w:t>
      </w:r>
      <w:r w:rsidRPr="001076DC">
        <w:rPr>
          <w:rFonts w:ascii="Arial" w:eastAsia="Lucida Sans Unicode" w:hAnsi="Arial" w:cs="Arial"/>
          <w:lang w:eastAsia="en-US"/>
        </w:rPr>
        <w:lastRenderedPageBreak/>
        <w:t>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 xml:space="preserve">, jeżeli zmiany te będą miały wpływ na koszty wykonania zamówienia przez wykonawcę oraz jeżeli wykonawca wykaże, że osoby wykonujące przedmiot umowy </w:t>
      </w:r>
      <w:r w:rsidRPr="00FB6AF5">
        <w:rPr>
          <w:rFonts w:ascii="Arial" w:hAnsi="Arial" w:cs="Arial"/>
        </w:rPr>
        <w:lastRenderedPageBreak/>
        <w:t>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032367D1" w14:textId="3CED30B1" w:rsidR="00AA50D2" w:rsidRPr="00FC12F0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3598A387" w14:textId="77777777" w:rsidR="00FC12F0" w:rsidRDefault="00FC12F0" w:rsidP="00FC12F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zmiany cen materiałów lub kosztów związanych z realizacją zamówienia w stosunku do kosztów i cen zawartych w ofercie, z zastrzeżeniem że:</w:t>
      </w:r>
    </w:p>
    <w:p w14:paraId="0FF9BFC0" w14:textId="77777777" w:rsid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poziom zmiany ceny materiałów lub kosztów uprawniający strony umowy do żądania zmiany wynagrodzenia wyniesie co najmniej 10%;</w:t>
      </w:r>
    </w:p>
    <w:p w14:paraId="130B87E7" w14:textId="4F05632C" w:rsid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 xml:space="preserve">początkowy termin uprawniający do żądania ustalenia zmiany wynagrodzenia nastąpi w pierwszym miesiącu po upływie </w:t>
      </w:r>
      <w:r w:rsidR="008500DB">
        <w:rPr>
          <w:rFonts w:ascii="Arial" w:eastAsia="Lucida Sans Unicode" w:hAnsi="Arial" w:cs="Arial"/>
          <w:lang w:eastAsia="en-US"/>
        </w:rPr>
        <w:t>6</w:t>
      </w:r>
      <w:r w:rsidRPr="00FC12F0">
        <w:rPr>
          <w:rFonts w:ascii="Arial" w:eastAsia="Lucida Sans Unicode" w:hAnsi="Arial" w:cs="Arial"/>
          <w:lang w:eastAsia="en-US"/>
        </w:rPr>
        <w:t xml:space="preserve"> miesięcy od zawarcia umowy;</w:t>
      </w:r>
    </w:p>
    <w:p w14:paraId="3E13BAAA" w14:textId="3EE284C0" w:rsidR="00FC12F0" w:rsidRP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maksymalną wartość zmiany wynagrodzenia, jaką dopuszcza Zamawiający w efekcie zastosowania postanowień niniejszego punktu, wynosi 4% wartości ceny całkowitej podanej w ofercie Wykonawcy brutto.</w:t>
      </w:r>
    </w:p>
    <w:p w14:paraId="587E8656" w14:textId="77777777" w:rsidR="00FC12F0" w:rsidRDefault="00FC12F0" w:rsidP="00FC12F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 xml:space="preserve"> zmiana cen materiałów lub kosztów uprawniająca stronę umowy do żądania zmiany wynagrodzenia ustalana będzie na podstawie wskaźnika cen produkcji budowlano- montażowej, ogłaszanego w komunikacie Prezesa Głównego Urzędu Statystycznego za dany rok realizacji robót przewidzianych w Umowie;</w:t>
      </w:r>
    </w:p>
    <w:p w14:paraId="6A5E3DBD" w14:textId="77777777" w:rsidR="00FC12F0" w:rsidRDefault="00FC12F0" w:rsidP="00FC12F0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zmiana wynagrodzenia, w przypadkach określonych w niniejszym punkcie wymaga udowodnienia przez stronę umowy wraz ze szczegółowym wyliczeniem wysokości wnioskowanej zmiany z podaniem podstawy faktycznej i prawnej oraz uzasadnienia. Na żądanie Zamawiającego, Wykonawca zobowiązany będzie do złożenia wyjaśnień, w terminie 14 dni od doręczenia żądania,</w:t>
      </w:r>
    </w:p>
    <w:p w14:paraId="57D8EE8A" w14:textId="1A487FDF" w:rsidR="00FC12F0" w:rsidRPr="00FC12F0" w:rsidRDefault="00FC12F0" w:rsidP="00FC12F0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Wykonawca, którego wynagrodzenie zostało zmienione zgodnie z pkt. 13 i 14, zobowiązany jest do zmiany wynagrodzenia przysługującego Podwykonawcy, z którym zawarł umowę, w zakresie odpowiadającym zmianom cen materiałów lub kosztów dotyczących zobowiązania Podwykonawcy</w:t>
      </w:r>
    </w:p>
    <w:p w14:paraId="038B73B9" w14:textId="77777777" w:rsidR="00FC12F0" w:rsidRPr="00FB6AF5" w:rsidRDefault="00FC12F0" w:rsidP="00061B2C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63518CA0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A6D"/>
    <w:multiLevelType w:val="hybridMultilevel"/>
    <w:tmpl w:val="92321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3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0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8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65C2"/>
    <w:multiLevelType w:val="hybridMultilevel"/>
    <w:tmpl w:val="20B42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8"/>
  </w:num>
  <w:num w:numId="2" w16cid:durableId="872577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7"/>
  </w:num>
  <w:num w:numId="4" w16cid:durableId="5604990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2"/>
  </w:num>
  <w:num w:numId="7" w16cid:durableId="870263531">
    <w:abstractNumId w:val="4"/>
  </w:num>
  <w:num w:numId="8" w16cid:durableId="920715880">
    <w:abstractNumId w:val="3"/>
  </w:num>
  <w:num w:numId="9" w16cid:durableId="1128814899">
    <w:abstractNumId w:val="11"/>
  </w:num>
  <w:num w:numId="10" w16cid:durableId="194315002">
    <w:abstractNumId w:val="30"/>
  </w:num>
  <w:num w:numId="11" w16cid:durableId="8078223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9"/>
  </w:num>
  <w:num w:numId="13" w16cid:durableId="712539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1"/>
  </w:num>
  <w:num w:numId="15" w16cid:durableId="240063860">
    <w:abstractNumId w:val="10"/>
  </w:num>
  <w:num w:numId="16" w16cid:durableId="252863953">
    <w:abstractNumId w:val="18"/>
  </w:num>
  <w:num w:numId="17" w16cid:durableId="1900434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7"/>
  </w:num>
  <w:num w:numId="19" w16cid:durableId="57479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3"/>
  </w:num>
  <w:num w:numId="22" w16cid:durableId="873227592">
    <w:abstractNumId w:val="26"/>
  </w:num>
  <w:num w:numId="23" w16cid:durableId="173305629">
    <w:abstractNumId w:val="14"/>
  </w:num>
  <w:num w:numId="24" w16cid:durableId="1555310926">
    <w:abstractNumId w:val="7"/>
  </w:num>
  <w:num w:numId="25" w16cid:durableId="1492333873">
    <w:abstractNumId w:val="6"/>
  </w:num>
  <w:num w:numId="26" w16cid:durableId="1602838488">
    <w:abstractNumId w:val="16"/>
  </w:num>
  <w:num w:numId="27" w16cid:durableId="1202210832">
    <w:abstractNumId w:val="12"/>
  </w:num>
  <w:num w:numId="28" w16cid:durableId="473718496">
    <w:abstractNumId w:val="1"/>
  </w:num>
  <w:num w:numId="29" w16cid:durableId="441340451">
    <w:abstractNumId w:val="29"/>
  </w:num>
  <w:num w:numId="30" w16cid:durableId="510071432">
    <w:abstractNumId w:val="22"/>
  </w:num>
  <w:num w:numId="31" w16cid:durableId="575361332">
    <w:abstractNumId w:val="8"/>
  </w:num>
  <w:num w:numId="32" w16cid:durableId="2103987344">
    <w:abstractNumId w:val="23"/>
  </w:num>
  <w:num w:numId="33" w16cid:durableId="1057116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B2C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27F9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87EBA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CC7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124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0FA0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DB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7FE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E6C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2F0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6253</Words>
  <Characters>39937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46098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67</cp:revision>
  <cp:lastPrinted>2021-12-03T08:33:00Z</cp:lastPrinted>
  <dcterms:created xsi:type="dcterms:W3CDTF">2021-12-02T13:13:00Z</dcterms:created>
  <dcterms:modified xsi:type="dcterms:W3CDTF">2023-06-19T09:06:00Z</dcterms:modified>
</cp:coreProperties>
</file>