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630" w14:textId="5DCAE9D0" w:rsidR="000B195C" w:rsidRPr="000B195C" w:rsidRDefault="00711A6E" w:rsidP="000B195C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  <w:bookmarkEnd w:id="0"/>
    </w:p>
    <w:p w14:paraId="556A4EAD" w14:textId="18F9A329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 xml:space="preserve">Wójt Gminy Grzegorz </w:t>
      </w:r>
      <w:proofErr w:type="spellStart"/>
      <w:r w:rsidR="00C72165" w:rsidRPr="005F17BC">
        <w:rPr>
          <w:rFonts w:ascii="Arial" w:hAnsi="Arial" w:cs="Arial"/>
        </w:rPr>
        <w:t>Starczyk</w:t>
      </w:r>
      <w:proofErr w:type="spellEnd"/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76785268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>2</w:t>
      </w:r>
      <w:r w:rsidR="00595F8F">
        <w:rPr>
          <w:rFonts w:ascii="Arial" w:hAnsi="Arial" w:cs="Arial"/>
        </w:rPr>
        <w:t>2</w:t>
      </w:r>
      <w:r w:rsidRPr="009F5637">
        <w:rPr>
          <w:rFonts w:ascii="Arial" w:hAnsi="Arial" w:cs="Arial"/>
        </w:rPr>
        <w:t xml:space="preserve">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</w:t>
      </w:r>
      <w:r w:rsidR="00595F8F">
        <w:rPr>
          <w:rFonts w:ascii="Arial" w:hAnsi="Arial" w:cs="Arial"/>
        </w:rPr>
        <w:t>710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4C2FD978" w:rsidR="00FA7E88" w:rsidRPr="00DC7F7E" w:rsidRDefault="00FA7E88" w:rsidP="00B0074C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i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 w:rsidRPr="009523F0">
        <w:rPr>
          <w:rFonts w:ascii="Arial" w:hAnsi="Arial" w:cs="Arial"/>
          <w:b/>
          <w:bCs/>
        </w:rPr>
        <w:t>„</w:t>
      </w:r>
      <w:r w:rsidR="00073DC8" w:rsidRPr="00073DC8">
        <w:rPr>
          <w:rFonts w:ascii="Arial" w:hAnsi="Arial" w:cs="Arial"/>
          <w:b/>
          <w:bCs/>
          <w:i/>
        </w:rPr>
        <w:t>Budowa sali gimnastycznej przy Szkole Podstawowej w Czerninie</w:t>
      </w:r>
      <w:r w:rsidR="00B22E32" w:rsidRPr="00DC7F7E">
        <w:rPr>
          <w:rFonts w:ascii="Arial" w:hAnsi="Arial" w:cs="Arial"/>
          <w:b/>
          <w:bCs/>
          <w:i/>
        </w:rPr>
        <w:t>”</w:t>
      </w:r>
      <w:r w:rsidR="00163469" w:rsidRPr="00DC7F7E">
        <w:rPr>
          <w:rFonts w:ascii="Arial" w:hAnsi="Arial" w:cs="Arial"/>
        </w:rPr>
        <w:t xml:space="preserve"> - </w:t>
      </w:r>
      <w:r w:rsidRPr="00DC7F7E">
        <w:rPr>
          <w:rFonts w:ascii="Arial" w:hAnsi="Arial" w:cs="Arial"/>
        </w:rPr>
        <w:t>dalej: „przedmiot umowy</w:t>
      </w:r>
      <w:r w:rsidR="00163469" w:rsidRPr="00DC7F7E">
        <w:rPr>
          <w:rFonts w:ascii="Arial" w:hAnsi="Arial" w:cs="Arial"/>
        </w:rPr>
        <w:t>”</w:t>
      </w:r>
      <w:r w:rsidRPr="00DC7F7E">
        <w:rPr>
          <w:rFonts w:ascii="Arial" w:hAnsi="Arial" w:cs="Arial"/>
        </w:rPr>
        <w:t>.</w:t>
      </w:r>
    </w:p>
    <w:p w14:paraId="0ECE3573" w14:textId="77B9BC9F" w:rsidR="00572AFB" w:rsidRPr="0038334E" w:rsidRDefault="00572AFB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</w:t>
      </w:r>
      <w:r w:rsidR="009523F0">
        <w:rPr>
          <w:rFonts w:ascii="Arial" w:hAnsi="Arial" w:cs="Arial"/>
        </w:rPr>
        <w:t>dofinansowany</w:t>
      </w:r>
      <w:r w:rsidRPr="004E0758">
        <w:rPr>
          <w:rFonts w:ascii="Arial" w:hAnsi="Arial" w:cs="Arial"/>
        </w:rPr>
        <w:t xml:space="preserve"> jest </w:t>
      </w:r>
      <w:r w:rsidR="009523F0">
        <w:rPr>
          <w:rFonts w:ascii="Arial" w:hAnsi="Arial" w:cs="Arial"/>
        </w:rPr>
        <w:t xml:space="preserve">z </w:t>
      </w:r>
      <w:r w:rsidR="00CF2DC5" w:rsidRPr="00CF2DC5">
        <w:rPr>
          <w:rFonts w:ascii="Arial" w:hAnsi="Arial" w:cs="Arial"/>
        </w:rPr>
        <w:t>Rządowego Funduszu Polski Ład: Programu Inwestycji Strategicznych</w:t>
      </w:r>
      <w:r w:rsidR="008A3F4D">
        <w:rPr>
          <w:rFonts w:ascii="Arial" w:hAnsi="Arial" w:cs="Arial"/>
        </w:rPr>
        <w:t xml:space="preserve">, </w:t>
      </w:r>
      <w:r w:rsidR="008A3F4D" w:rsidRPr="008A3F4D">
        <w:rPr>
          <w:rFonts w:ascii="Arial" w:hAnsi="Arial" w:cs="Arial"/>
        </w:rPr>
        <w:t>oraz ze środków</w:t>
      </w:r>
      <w:r w:rsidR="008A3F4D">
        <w:rPr>
          <w:rFonts w:ascii="Arial" w:hAnsi="Arial" w:cs="Arial"/>
        </w:rPr>
        <w:t xml:space="preserve"> … </w:t>
      </w:r>
      <w:r w:rsidR="001025AC">
        <w:rPr>
          <w:rFonts w:ascii="Arial" w:hAnsi="Arial" w:cs="Arial"/>
        </w:rPr>
        <w:t>.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6E3C1E9F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DA36A5">
        <w:rPr>
          <w:rFonts w:ascii="Arial" w:hAnsi="Arial" w:cs="Arial"/>
        </w:rPr>
        <w:t xml:space="preserve"> </w:t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77777777" w:rsidR="004A482A" w:rsidRPr="004A482A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579CD45C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Podstawą zgłoszenia przez wykonawcę gotowości do odbioru końcowego będzie faktyczne </w:t>
      </w:r>
      <w:r w:rsidRPr="009A668B">
        <w:rPr>
          <w:rFonts w:ascii="Arial" w:eastAsia="Lucida Sans Unicode" w:hAnsi="Arial" w:cs="Arial"/>
        </w:rPr>
        <w:lastRenderedPageBreak/>
        <w:t>wykonanie prac stanowiących przedmiot umowy, potwierdzone w dzienniku budowy wpisem dokonanym przez kierownika budowy</w:t>
      </w:r>
      <w:r w:rsidR="00572AFB">
        <w:rPr>
          <w:rFonts w:ascii="Arial" w:eastAsia="Lucida Sans Unicode" w:hAnsi="Arial" w:cs="Arial"/>
        </w:rPr>
        <w:t xml:space="preserve"> potwierdzonym 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2311F1ED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E01E53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3E8DF2CE" w:rsidR="00BF6098" w:rsidRPr="007F44A5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7F44A5">
        <w:rPr>
          <w:rFonts w:ascii="Arial" w:eastAsia="Lucida Sans Unicode" w:hAnsi="Arial" w:cs="Arial"/>
          <w:lang w:eastAsia="en-US"/>
        </w:rPr>
        <w:t xml:space="preserve">2a. Zapłata za wykonanie przedmiotu umowy dokonywana będzie </w:t>
      </w:r>
      <w:r w:rsidR="00BD26A9" w:rsidRPr="007F44A5">
        <w:rPr>
          <w:rFonts w:ascii="Arial" w:eastAsia="Lucida Sans Unicode" w:hAnsi="Arial" w:cs="Arial"/>
          <w:lang w:eastAsia="en-US"/>
        </w:rPr>
        <w:t xml:space="preserve">w </w:t>
      </w:r>
      <w:r w:rsidR="007E7F1B" w:rsidRPr="007F44A5">
        <w:rPr>
          <w:rFonts w:ascii="Arial" w:eastAsia="Lucida Sans Unicode" w:hAnsi="Arial" w:cs="Arial"/>
          <w:lang w:eastAsia="en-US"/>
        </w:rPr>
        <w:t>2</w:t>
      </w:r>
      <w:r w:rsidR="00BD26A9" w:rsidRPr="007F44A5">
        <w:rPr>
          <w:rFonts w:ascii="Arial" w:eastAsia="Lucida Sans Unicode" w:hAnsi="Arial" w:cs="Arial"/>
          <w:lang w:eastAsia="en-US"/>
        </w:rPr>
        <w:t xml:space="preserve"> częściach, </w:t>
      </w:r>
      <w:r w:rsidR="006D229E" w:rsidRPr="007F44A5">
        <w:rPr>
          <w:rFonts w:ascii="Arial" w:eastAsia="Lucida Sans Unicode" w:hAnsi="Arial" w:cs="Arial"/>
          <w:lang w:eastAsia="en-US"/>
        </w:rPr>
        <w:t>określonych w</w:t>
      </w:r>
      <w:r w:rsidRPr="007F44A5">
        <w:rPr>
          <w:rFonts w:ascii="Arial" w:eastAsia="Lucida Sans Unicode" w:hAnsi="Arial" w:cs="Arial"/>
          <w:lang w:eastAsia="en-US"/>
        </w:rPr>
        <w:t xml:space="preserve"> szczegółowym  harmonogram</w:t>
      </w:r>
      <w:r w:rsidR="006D229E" w:rsidRPr="007F44A5">
        <w:rPr>
          <w:rFonts w:ascii="Arial" w:eastAsia="Lucida Sans Unicode" w:hAnsi="Arial" w:cs="Arial"/>
          <w:lang w:eastAsia="en-US"/>
        </w:rPr>
        <w:t>ie</w:t>
      </w:r>
      <w:r w:rsidRPr="007F44A5">
        <w:rPr>
          <w:rFonts w:ascii="Arial" w:eastAsia="Lucida Sans Unicode" w:hAnsi="Arial" w:cs="Arial"/>
          <w:lang w:eastAsia="en-US"/>
        </w:rPr>
        <w:t xml:space="preserve"> rzeczowo-finansowym</w:t>
      </w:r>
      <w:r w:rsidR="00163469" w:rsidRPr="007F44A5">
        <w:rPr>
          <w:rFonts w:ascii="Arial" w:eastAsia="Lucida Sans Unicode" w:hAnsi="Arial" w:cs="Arial"/>
          <w:lang w:eastAsia="en-US"/>
        </w:rPr>
        <w:t>, stanowiącym załącznik do niniejszej umowy</w:t>
      </w:r>
      <w:r w:rsidRPr="007F44A5">
        <w:rPr>
          <w:rFonts w:ascii="Arial" w:eastAsia="Lucida Sans Unicode" w:hAnsi="Arial" w:cs="Arial"/>
          <w:lang w:eastAsia="en-US"/>
        </w:rPr>
        <w:t>, o którym mowa w § 4a, na podstawie faktyczn</w:t>
      </w:r>
      <w:r w:rsidR="00E01E53" w:rsidRPr="007F44A5">
        <w:rPr>
          <w:rFonts w:ascii="Arial" w:eastAsia="Lucida Sans Unicode" w:hAnsi="Arial" w:cs="Arial"/>
          <w:lang w:eastAsia="en-US"/>
        </w:rPr>
        <w:t>ego</w:t>
      </w:r>
      <w:r w:rsidRPr="007F44A5">
        <w:rPr>
          <w:rFonts w:ascii="Arial" w:eastAsia="Lucida Sans Unicode" w:hAnsi="Arial" w:cs="Arial"/>
          <w:lang w:eastAsia="en-US"/>
        </w:rPr>
        <w:t xml:space="preserve"> stan</w:t>
      </w:r>
      <w:r w:rsidR="00E01E53" w:rsidRPr="007F44A5">
        <w:rPr>
          <w:rFonts w:ascii="Arial" w:eastAsia="Lucida Sans Unicode" w:hAnsi="Arial" w:cs="Arial"/>
          <w:lang w:eastAsia="en-US"/>
        </w:rPr>
        <w:t>u</w:t>
      </w:r>
      <w:r w:rsidRPr="007F44A5">
        <w:rPr>
          <w:rFonts w:ascii="Arial" w:eastAsia="Lucida Sans Unicode" w:hAnsi="Arial" w:cs="Arial"/>
          <w:lang w:eastAsia="en-US"/>
        </w:rPr>
        <w:t xml:space="preserve"> zaawansowania robót stwierdzon</w:t>
      </w:r>
      <w:r w:rsidR="00E01E53" w:rsidRPr="007F44A5">
        <w:rPr>
          <w:rFonts w:ascii="Arial" w:eastAsia="Lucida Sans Unicode" w:hAnsi="Arial" w:cs="Arial"/>
          <w:lang w:eastAsia="en-US"/>
        </w:rPr>
        <w:t>ego</w:t>
      </w:r>
      <w:r w:rsidRPr="007F44A5">
        <w:rPr>
          <w:rFonts w:ascii="Arial" w:eastAsia="Lucida Sans Unicode" w:hAnsi="Arial" w:cs="Arial"/>
          <w:lang w:eastAsia="en-US"/>
        </w:rPr>
        <w:t xml:space="preserve"> p</w:t>
      </w:r>
      <w:r w:rsidR="002B77B4" w:rsidRPr="007F44A5">
        <w:rPr>
          <w:rFonts w:ascii="Arial" w:eastAsia="Lucida Sans Unicode" w:hAnsi="Arial" w:cs="Arial"/>
          <w:lang w:eastAsia="en-US"/>
        </w:rPr>
        <w:t>rzez zamawiającego w protoko</w:t>
      </w:r>
      <w:r w:rsidR="00E01E53" w:rsidRPr="007F44A5">
        <w:rPr>
          <w:rFonts w:ascii="Arial" w:eastAsia="Lucida Sans Unicode" w:hAnsi="Arial" w:cs="Arial"/>
          <w:lang w:eastAsia="en-US"/>
        </w:rPr>
        <w:t>le</w:t>
      </w:r>
      <w:r w:rsidR="00830DBF" w:rsidRPr="007F44A5">
        <w:rPr>
          <w:rFonts w:ascii="Arial" w:eastAsia="Lucida Sans Unicode" w:hAnsi="Arial" w:cs="Arial"/>
          <w:lang w:eastAsia="en-US"/>
        </w:rPr>
        <w:t xml:space="preserve"> zaawansowania robót</w:t>
      </w:r>
      <w:r w:rsidRPr="007F44A5">
        <w:rPr>
          <w:rFonts w:ascii="Arial" w:eastAsia="Lucida Sans Unicode" w:hAnsi="Arial" w:cs="Arial"/>
          <w:lang w:eastAsia="en-US"/>
        </w:rPr>
        <w:t>, po uprzednim zgłoszeniu przez wykonawcę gotowości do odbioru częściowego wykonanych robót, na podstawie faktur</w:t>
      </w:r>
      <w:r w:rsidR="00E01E53" w:rsidRPr="007F44A5">
        <w:rPr>
          <w:rFonts w:ascii="Arial" w:eastAsia="Lucida Sans Unicode" w:hAnsi="Arial" w:cs="Arial"/>
          <w:lang w:eastAsia="en-US"/>
        </w:rPr>
        <w:t>y</w:t>
      </w:r>
      <w:r w:rsidRPr="007F44A5">
        <w:rPr>
          <w:rFonts w:ascii="Arial" w:eastAsia="Lucida Sans Unicode" w:hAnsi="Arial" w:cs="Arial"/>
          <w:lang w:eastAsia="en-US"/>
        </w:rPr>
        <w:t xml:space="preserve"> częściow</w:t>
      </w:r>
      <w:r w:rsidR="00E01E53" w:rsidRPr="007F44A5">
        <w:rPr>
          <w:rFonts w:ascii="Arial" w:eastAsia="Lucida Sans Unicode" w:hAnsi="Arial" w:cs="Arial"/>
          <w:lang w:eastAsia="en-US"/>
        </w:rPr>
        <w:t>ej</w:t>
      </w:r>
      <w:r w:rsidR="00830DBF" w:rsidRPr="007F44A5">
        <w:rPr>
          <w:rFonts w:ascii="Arial" w:eastAsia="Lucida Sans Unicode" w:hAnsi="Arial" w:cs="Arial"/>
          <w:lang w:eastAsia="en-US"/>
        </w:rPr>
        <w:t xml:space="preserve"> </w:t>
      </w:r>
      <w:r w:rsidRPr="007F44A5">
        <w:rPr>
          <w:rFonts w:ascii="Arial" w:eastAsia="Lucida Sans Unicode" w:hAnsi="Arial" w:cs="Arial"/>
          <w:lang w:eastAsia="en-US"/>
        </w:rPr>
        <w:t>oraz na podstawie</w:t>
      </w:r>
      <w:r w:rsidR="00830DBF" w:rsidRPr="007F44A5">
        <w:rPr>
          <w:rFonts w:ascii="Arial" w:eastAsia="Lucida Sans Unicode" w:hAnsi="Arial" w:cs="Arial"/>
          <w:lang w:eastAsia="en-US"/>
        </w:rPr>
        <w:t xml:space="preserve"> protokołu odbioru końcowego i</w:t>
      </w:r>
      <w:r w:rsidRPr="007F44A5">
        <w:rPr>
          <w:rFonts w:ascii="Arial" w:eastAsia="Lucida Sans Unicode" w:hAnsi="Arial" w:cs="Arial"/>
          <w:lang w:eastAsia="en-US"/>
        </w:rPr>
        <w:t xml:space="preserve"> faktury końcowej.</w:t>
      </w:r>
      <w:r w:rsidR="00132436" w:rsidRPr="007F44A5">
        <w:rPr>
          <w:rFonts w:ascii="Arial" w:eastAsia="Lucida Sans Unicode" w:hAnsi="Arial" w:cs="Arial"/>
          <w:lang w:eastAsia="en-US"/>
        </w:rPr>
        <w:t xml:space="preserve"> </w:t>
      </w:r>
      <w:r w:rsidR="00F72C4A" w:rsidRPr="007F44A5">
        <w:rPr>
          <w:rFonts w:ascii="Arial" w:eastAsia="Lucida Sans Unicode" w:hAnsi="Arial" w:cs="Arial"/>
          <w:lang w:eastAsia="en-US"/>
        </w:rPr>
        <w:t>Wartość transz</w:t>
      </w:r>
      <w:r w:rsidR="007E7F1B" w:rsidRPr="007F44A5">
        <w:rPr>
          <w:rFonts w:ascii="Arial" w:eastAsia="Lucida Sans Unicode" w:hAnsi="Arial" w:cs="Arial"/>
          <w:lang w:eastAsia="en-US"/>
        </w:rPr>
        <w:t>y nr</w:t>
      </w:r>
      <w:r w:rsidR="00F72C4A" w:rsidRPr="007F44A5">
        <w:rPr>
          <w:rFonts w:ascii="Arial" w:eastAsia="Lucida Sans Unicode" w:hAnsi="Arial" w:cs="Arial"/>
          <w:lang w:eastAsia="en-US"/>
        </w:rPr>
        <w:t xml:space="preserve"> 1, nie moż</w:t>
      </w:r>
      <w:r w:rsidR="007E7F1B" w:rsidRPr="007F44A5">
        <w:rPr>
          <w:rFonts w:ascii="Arial" w:eastAsia="Lucida Sans Unicode" w:hAnsi="Arial" w:cs="Arial"/>
          <w:lang w:eastAsia="en-US"/>
        </w:rPr>
        <w:t xml:space="preserve">e być niższa niż 10 % i </w:t>
      </w:r>
      <w:r w:rsidR="00F72C4A" w:rsidRPr="007F44A5">
        <w:rPr>
          <w:rFonts w:ascii="Arial" w:eastAsia="Lucida Sans Unicode" w:hAnsi="Arial" w:cs="Arial"/>
          <w:lang w:eastAsia="en-US"/>
        </w:rPr>
        <w:t xml:space="preserve"> przekroczyć </w:t>
      </w:r>
      <w:r w:rsidR="007E7F1B" w:rsidRPr="007F44A5">
        <w:rPr>
          <w:rFonts w:ascii="Arial" w:eastAsia="Lucida Sans Unicode" w:hAnsi="Arial" w:cs="Arial"/>
          <w:lang w:eastAsia="en-US"/>
        </w:rPr>
        <w:t>45</w:t>
      </w:r>
      <w:r w:rsidR="00F72C4A" w:rsidRPr="007F44A5">
        <w:rPr>
          <w:rFonts w:ascii="Arial" w:eastAsia="Lucida Sans Unicode" w:hAnsi="Arial" w:cs="Arial"/>
          <w:lang w:eastAsia="en-US"/>
        </w:rPr>
        <w:t xml:space="preserve">% wartości zamówienia. 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lastRenderedPageBreak/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>wynikającego z ust. 3.1. Wstrzymanie wypłaty wynagrodzenia nie rodzi 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BD26A9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Obowiązki kierownika budowy ze strony wykonawcy pełnić będzie: …., uprawnienia nr …, numer </w:t>
      </w:r>
      <w:proofErr w:type="spellStart"/>
      <w:r>
        <w:rPr>
          <w:rFonts w:ascii="Arial" w:eastAsia="Lucida Sans Unicode" w:hAnsi="Arial" w:cs="Arial"/>
          <w:bCs/>
        </w:rPr>
        <w:t>tel</w:t>
      </w:r>
      <w:proofErr w:type="spellEnd"/>
      <w:r>
        <w:rPr>
          <w:rFonts w:ascii="Arial" w:eastAsia="Lucida Sans Unicode" w:hAnsi="Arial" w:cs="Arial"/>
          <w:bCs/>
        </w:rPr>
        <w:t>….., adres e-mail:….</w:t>
      </w:r>
    </w:p>
    <w:bookmarkEnd w:id="7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3EC8D0" w14:textId="1C02C025" w:rsidR="004423AB" w:rsidRPr="008F143E" w:rsidRDefault="008F143E" w:rsidP="008F143E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4423AB"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4BE3ECF0" w14:textId="77777777" w:rsidR="007526FB" w:rsidRPr="00B769B9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0205A3BC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4a</w:t>
      </w:r>
    </w:p>
    <w:p w14:paraId="2D671008" w14:textId="1DB00165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 xml:space="preserve">Wykonawca ma obowiązek sporządzić i </w:t>
      </w:r>
      <w:bookmarkStart w:id="8" w:name="_Hlk50923228"/>
      <w:r w:rsidRPr="005577AA">
        <w:rPr>
          <w:rFonts w:ascii="Arial" w:hAnsi="Arial" w:cs="Arial"/>
        </w:rPr>
        <w:t xml:space="preserve">złożyć u zamawiającego </w:t>
      </w:r>
      <w:bookmarkEnd w:id="8"/>
      <w:r w:rsidRPr="005577AA">
        <w:rPr>
          <w:rFonts w:ascii="Arial" w:hAnsi="Arial" w:cs="Arial"/>
        </w:rPr>
        <w:t>harmonogram rzeczowo-finansowy, zwany dalej „</w:t>
      </w:r>
      <w:r w:rsidRPr="005577AA">
        <w:rPr>
          <w:rFonts w:ascii="Arial" w:hAnsi="Arial" w:cs="Arial"/>
          <w:b/>
        </w:rPr>
        <w:t>harmonogramem”</w:t>
      </w:r>
      <w:bookmarkStart w:id="9" w:name="_Hlk50923189"/>
      <w:r w:rsidR="004A3FB8">
        <w:rPr>
          <w:rFonts w:ascii="Arial" w:hAnsi="Arial" w:cs="Arial"/>
          <w:b/>
        </w:rPr>
        <w:t xml:space="preserve"> przy podpisaniu</w:t>
      </w:r>
      <w:r w:rsidRPr="005577AA">
        <w:rPr>
          <w:rFonts w:ascii="Arial" w:hAnsi="Arial" w:cs="Arial"/>
          <w:b/>
        </w:rPr>
        <w:t xml:space="preserve"> umowy</w:t>
      </w:r>
      <w:r w:rsidRPr="005577AA">
        <w:rPr>
          <w:rFonts w:ascii="Arial" w:hAnsi="Arial" w:cs="Arial"/>
        </w:rPr>
        <w:t>, w formie pisemnej</w:t>
      </w:r>
      <w:r w:rsidR="003328BD" w:rsidRPr="005577AA">
        <w:rPr>
          <w:rFonts w:ascii="Arial" w:hAnsi="Arial" w:cs="Arial"/>
        </w:rPr>
        <w:t xml:space="preserve"> </w:t>
      </w:r>
      <w:r w:rsidRPr="005577AA">
        <w:rPr>
          <w:rFonts w:ascii="Arial" w:hAnsi="Arial" w:cs="Arial"/>
        </w:rPr>
        <w:t>i elektronicznej (edytowanej)</w:t>
      </w:r>
      <w:bookmarkEnd w:id="9"/>
      <w:r w:rsidRPr="005577AA">
        <w:rPr>
          <w:rFonts w:ascii="Arial" w:hAnsi="Arial" w:cs="Arial"/>
        </w:rPr>
        <w:t xml:space="preserve">, w zakresie </w:t>
      </w:r>
      <w:r w:rsidR="007E3C00">
        <w:rPr>
          <w:rFonts w:ascii="Arial" w:hAnsi="Arial" w:cs="Arial"/>
        </w:rPr>
        <w:t>zgodnym z załącznikiem do S</w:t>
      </w:r>
      <w:r w:rsidR="007E6CDC">
        <w:rPr>
          <w:rFonts w:ascii="Arial" w:hAnsi="Arial" w:cs="Arial"/>
        </w:rPr>
        <w:t>WZ</w:t>
      </w:r>
      <w:r w:rsidRPr="005577AA">
        <w:rPr>
          <w:rFonts w:ascii="Arial" w:hAnsi="Arial" w:cs="Arial"/>
        </w:rPr>
        <w:t>.</w:t>
      </w:r>
    </w:p>
    <w:p w14:paraId="0B9E48A9" w14:textId="52562368" w:rsidR="008C6554" w:rsidRPr="005577AA" w:rsidRDefault="008C6554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Harmonogram musi zawierać opis podziału przedmiotu umowy na etapy, kolejność wykonywania prac, czas ich trwania i wartość każdego etapu przedmiotu umowy.</w:t>
      </w:r>
    </w:p>
    <w:p w14:paraId="2E8E792E" w14:textId="28793AE4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zostanie określony na podstawie opisu przedmiotu zamówienia oraz na podstawie oferty wykonawcy.</w:t>
      </w:r>
    </w:p>
    <w:p w14:paraId="4DD4FE8A" w14:textId="4CBCD824" w:rsidR="004A3FB8" w:rsidRPr="005577AA" w:rsidRDefault="004A3FB8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podlega zatwierdzeniu przez zamawiającego. </w:t>
      </w:r>
    </w:p>
    <w:p w14:paraId="614CD592" w14:textId="77777777" w:rsidR="00117F57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5BAA1AFA" w14:textId="1F1EE2FB" w:rsidR="007526FB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 uaktualnionym harmonogramie należy również uwzględnić zmiany kolejności wykonywania prac.</w:t>
      </w:r>
    </w:p>
    <w:p w14:paraId="10944AB3" w14:textId="67427A3B" w:rsidR="00077501" w:rsidRPr="004A3FB8" w:rsidRDefault="00AB4B8E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</w:t>
      </w:r>
      <w:r w:rsidR="00443D39" w:rsidRPr="004A3FB8">
        <w:rPr>
          <w:rFonts w:ascii="Arial" w:hAnsi="Arial" w:cs="Arial"/>
        </w:rPr>
        <w:t>złożyć</w:t>
      </w:r>
      <w:r w:rsidR="004A3FB8" w:rsidRPr="004A3FB8">
        <w:rPr>
          <w:rFonts w:ascii="Arial" w:hAnsi="Arial" w:cs="Arial"/>
        </w:rPr>
        <w:t xml:space="preserve"> </w:t>
      </w:r>
      <w:r w:rsidR="004A3FB8" w:rsidRPr="004A3FB8">
        <w:rPr>
          <w:rFonts w:ascii="Arial" w:hAnsi="Arial" w:cs="Arial"/>
          <w:b/>
          <w:bCs/>
        </w:rPr>
        <w:t>przy podpisaniu umowy</w:t>
      </w:r>
      <w:r w:rsidR="00443D39"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</w:t>
      </w:r>
      <w:r w:rsidR="006F3F23" w:rsidRPr="004A3FB8">
        <w:rPr>
          <w:rFonts w:ascii="Arial" w:hAnsi="Arial" w:cs="Arial"/>
          <w:b/>
        </w:rPr>
        <w:t xml:space="preserve"> szczegółowy</w:t>
      </w:r>
      <w:r w:rsidR="00077501" w:rsidRPr="004A3FB8">
        <w:rPr>
          <w:rFonts w:ascii="Arial" w:hAnsi="Arial" w:cs="Arial"/>
        </w:rPr>
        <w:t>, na podstawie którego została sporządzona oferta</w:t>
      </w:r>
      <w:r w:rsidR="004A3FB8">
        <w:rPr>
          <w:rFonts w:ascii="Arial" w:hAnsi="Arial" w:cs="Arial"/>
        </w:rPr>
        <w:t>.</w:t>
      </w:r>
    </w:p>
    <w:p w14:paraId="7C5825E3" w14:textId="7243D100" w:rsidR="004A3FB8" w:rsidRDefault="004A3FB8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F6FB92A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FE9F4C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</w:t>
      </w:r>
      <w:r w:rsidR="00A932E6">
        <w:rPr>
          <w:rFonts w:ascii="Arial" w:hAnsi="Arial" w:cs="Arial"/>
        </w:rPr>
        <w:t>1</w:t>
      </w:r>
      <w:r w:rsidRPr="00886BA0">
        <w:rPr>
          <w:rFonts w:ascii="Arial" w:hAnsi="Arial" w:cs="Arial"/>
        </w:rPr>
        <w:t xml:space="preserve">r. poz. </w:t>
      </w:r>
      <w:r w:rsidR="00A932E6">
        <w:rPr>
          <w:rFonts w:ascii="Arial" w:hAnsi="Arial" w:cs="Arial"/>
        </w:rPr>
        <w:t>2351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0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10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proofErr w:type="spellStart"/>
      <w:r w:rsidR="0028347C" w:rsidRPr="00043AC6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043AC6">
        <w:rPr>
          <w:rFonts w:ascii="Arial" w:eastAsia="Lucida Sans Unicode" w:hAnsi="Arial" w:cs="Arial"/>
          <w:lang w:eastAsia="en-US"/>
        </w:rPr>
        <w:t xml:space="preserve">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65191A34" w14:textId="63FA9E0A" w:rsidR="004B68A5" w:rsidRP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</w:t>
      </w:r>
      <w:proofErr w:type="spellStart"/>
      <w:r w:rsidRPr="004B68A5">
        <w:rPr>
          <w:rFonts w:ascii="Arial" w:eastAsia="Lucida Sans Unicode" w:hAnsi="Arial" w:cs="Arial"/>
          <w:lang w:eastAsia="en-US"/>
        </w:rPr>
        <w:t>BiOZ</w:t>
      </w:r>
      <w:proofErr w:type="spellEnd"/>
      <w:r w:rsidRPr="004B68A5">
        <w:rPr>
          <w:rFonts w:ascii="Arial" w:eastAsia="Lucida Sans Unicode" w:hAnsi="Arial" w:cs="Arial"/>
          <w:lang w:eastAsia="en-US"/>
        </w:rPr>
        <w:t>)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11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4A680D55" w14:textId="469801E8" w:rsidR="004B68A5" w:rsidRDefault="004B68A5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oznakowanie terenu budowy</w:t>
      </w:r>
      <w:r>
        <w:rPr>
          <w:rFonts w:ascii="Arial" w:eastAsia="Lucida Sans Unicode" w:hAnsi="Arial" w:cs="Arial"/>
        </w:rPr>
        <w:t>;</w:t>
      </w:r>
    </w:p>
    <w:p w14:paraId="17180670" w14:textId="225D1826" w:rsidR="00BD26A9" w:rsidRPr="00A06D83" w:rsidRDefault="009F69D1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A06D83">
        <w:rPr>
          <w:rFonts w:ascii="Arial" w:eastAsia="Lucida Sans Unicode" w:hAnsi="Arial" w:cs="Arial"/>
        </w:rPr>
        <w:t xml:space="preserve">oznakowanie inwestycji </w:t>
      </w:r>
      <w:r w:rsidRPr="00A06D83">
        <w:rPr>
          <w:rFonts w:ascii="Arial" w:hAnsi="Arial" w:cs="Arial"/>
        </w:rPr>
        <w:t>tablic</w:t>
      </w:r>
      <w:r w:rsidR="00A321E1">
        <w:rPr>
          <w:rFonts w:ascii="Arial" w:hAnsi="Arial" w:cs="Arial"/>
        </w:rPr>
        <w:t>ą</w:t>
      </w:r>
      <w:r w:rsidRPr="00A06D83">
        <w:rPr>
          <w:rFonts w:ascii="Arial" w:hAnsi="Arial" w:cs="Arial"/>
        </w:rPr>
        <w:t xml:space="preserve"> informacyjn</w:t>
      </w:r>
      <w:r w:rsidR="00A321E1">
        <w:rPr>
          <w:rFonts w:ascii="Arial" w:hAnsi="Arial" w:cs="Arial"/>
        </w:rPr>
        <w:t>ą</w:t>
      </w:r>
      <w:r w:rsidR="00A06D83" w:rsidRPr="00A06D83">
        <w:rPr>
          <w:rFonts w:ascii="Arial" w:hAnsi="Arial" w:cs="Arial"/>
        </w:rPr>
        <w:t xml:space="preserve"> o projekcie</w:t>
      </w:r>
      <w:r w:rsidR="008511AC">
        <w:rPr>
          <w:rFonts w:ascii="Arial" w:eastAsia="Lucida Sans Unicode" w:hAnsi="Arial" w:cs="Arial"/>
        </w:rPr>
        <w:t xml:space="preserve"> </w:t>
      </w:r>
      <w:r w:rsidRPr="00A06D83">
        <w:rPr>
          <w:rFonts w:ascii="Arial" w:eastAsia="Lucida Sans Unicode" w:hAnsi="Arial" w:cs="Arial"/>
        </w:rPr>
        <w:t xml:space="preserve">- </w:t>
      </w:r>
      <w:r w:rsidR="00BD26A9" w:rsidRPr="00A06D83">
        <w:rPr>
          <w:rFonts w:ascii="Arial" w:eastAsia="Lucida Sans Unicode" w:hAnsi="Arial" w:cs="Arial"/>
          <w:bCs/>
        </w:rPr>
        <w:t>według wzoru, stanowiącego załącznik do SWZ;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lastRenderedPageBreak/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68B3FCF9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5A61A5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3759B2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85790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1F56AAEE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dziennika budowy, oświadczenia kierownika budowy o zgodności wykonania prac z projektem budowlanym, obowiązującymi przepisami i normami, dokumentów potwierdzających dopuszczenie wbudowanych materiałów do obrotu, a także ich powszechnego stosowania w budownictwie, protokołów z przeprowadzonych przez wykonawcę prób technologicznych i innych wymaganych badań, świadectw jakości, certyfikatów, atestów, planów i schematów instalacji - w jednym egzemplarzu,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lastRenderedPageBreak/>
        <w:t>o terminie zakończenia robót podlegających zakryciu oraz robót zanikających. O ile wykonawca nie dopełni tego obowiązku jest zobowiązany odkryć roboty lub wykonać odpowiednie odkrycia, otwory 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29C144AC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9E09A7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11"/>
    <w:p w14:paraId="38C57BEE" w14:textId="7CD194A5" w:rsidR="003901D4" w:rsidRPr="004B68A5" w:rsidRDefault="004B68A5" w:rsidP="00143C8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2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2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64A92A4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 o treści zgodnej z projektem umowy.</w:t>
      </w:r>
    </w:p>
    <w:p w14:paraId="6A8C4788" w14:textId="4AAC600A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lastRenderedPageBreak/>
        <w:t>Wykonawca, podwykonawca lub dalszy podwykonawca przedkłada zamawiającemu poświadczoną za zgodność z oryginałem kopię zawartej umowy o podwykonawstwo, której przedmiotem są roboty budowlane,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17BF463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3CBC38E6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której przedmiotem są dostawy lub usługi, w przypadku uchylenia się od obowiązku zapłaty odpowiednio przez wykonawcę, podwykonawcę lub dalszego podwykonawcę.</w:t>
      </w:r>
    </w:p>
    <w:p w14:paraId="10EE467F" w14:textId="6FAE8B23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3" w:name="_Hlk65582475"/>
      <w:r w:rsidRPr="005E06DC">
        <w:rPr>
          <w:rFonts w:ascii="Arial" w:eastAsia="Lucida Sans Unicode" w:hAnsi="Arial" w:cs="Arial"/>
          <w:bCs/>
        </w:rPr>
        <w:t xml:space="preserve">wynagrodzenia </w:t>
      </w:r>
      <w:r w:rsidRPr="005E06DC">
        <w:rPr>
          <w:rFonts w:ascii="Arial" w:eastAsia="Lucida Sans Unicode" w:hAnsi="Arial" w:cs="Arial"/>
          <w:bCs/>
        </w:rPr>
        <w:lastRenderedPageBreak/>
        <w:t>przypadającego na ten zakres prac</w:t>
      </w:r>
      <w:bookmarkEnd w:id="13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62EBE8F3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0F54A7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01FC844E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="009E09A7">
        <w:rPr>
          <w:rFonts w:ascii="Arial" w:eastAsia="Lucida Sans Unicode" w:hAnsi="Arial" w:cs="Arial"/>
        </w:rPr>
        <w:t xml:space="preserve"> </w:t>
      </w:r>
      <w:r w:rsidRPr="005E06DC">
        <w:rPr>
          <w:rFonts w:ascii="Arial" w:eastAsia="Lucida Sans Unicode" w:hAnsi="Arial" w:cs="Arial"/>
        </w:rPr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 xml:space="preserve">o podwykonawstwo, którego przedmiotem są roboty budowlane, dostawy lub usługi. Bezpośrednia </w:t>
      </w:r>
      <w:r w:rsidRPr="005E06DC">
        <w:rPr>
          <w:rFonts w:ascii="Arial" w:hAnsi="Arial" w:cs="Arial"/>
          <w:lang w:eastAsia="ar-SA"/>
        </w:rPr>
        <w:lastRenderedPageBreak/>
        <w:t>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0C0F85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D35973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F876BE">
        <w:rPr>
          <w:rFonts w:ascii="Arial" w:eastAsia="Lucida Sans Unicode" w:hAnsi="Arial" w:cs="Arial"/>
          <w:lang w:eastAsia="en-US"/>
        </w:rPr>
        <w:t>5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106012A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 xml:space="preserve">26 czerwca 1974r. - Kodeks pracy </w:t>
      </w:r>
      <w:bookmarkStart w:id="15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5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2) oświadczenia wykonawcy lub podwykonawcy o zatrudnieniu pracownika na podstawie umowy o </w:t>
      </w:r>
      <w:r w:rsidRPr="00886BA0">
        <w:rPr>
          <w:rFonts w:ascii="Arial" w:eastAsia="Calibri" w:hAnsi="Arial" w:cs="Arial"/>
        </w:rPr>
        <w:lastRenderedPageBreak/>
        <w:t>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14:paraId="101B8211" w14:textId="6B88301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>o którym mowa w ust. 2, i nie wymaga zawierania przez strony aneksu do umowy.</w:t>
      </w:r>
    </w:p>
    <w:bookmarkEnd w:id="14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</w:t>
      </w:r>
      <w:r w:rsidRPr="0005228F">
        <w:rPr>
          <w:rFonts w:ascii="Arial" w:eastAsia="Lucida Sans Unicode" w:hAnsi="Arial" w:cs="Arial"/>
          <w:lang w:eastAsia="en-US"/>
        </w:rPr>
        <w:t xml:space="preserve">y </w:t>
      </w:r>
      <w:r w:rsidR="009B1D4E" w:rsidRPr="0005228F">
        <w:rPr>
          <w:rFonts w:ascii="Arial" w:eastAsia="Lucida Sans Unicode" w:hAnsi="Arial" w:cs="Arial"/>
          <w:lang w:eastAsia="en-US"/>
        </w:rPr>
        <w:t>w terminie</w:t>
      </w:r>
      <w:r w:rsidRPr="0005228F">
        <w:rPr>
          <w:rFonts w:ascii="Arial" w:eastAsia="Lucida Sans Unicode" w:hAnsi="Arial" w:cs="Arial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6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7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7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</w:t>
      </w:r>
      <w:r w:rsidRPr="00FB5698">
        <w:rPr>
          <w:rFonts w:ascii="Arial" w:eastAsia="Lucida Sans Unicode" w:hAnsi="Arial" w:cs="Arial"/>
          <w:lang w:eastAsia="en-US"/>
        </w:rPr>
        <w:lastRenderedPageBreak/>
        <w:t xml:space="preserve">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6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AE068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134596">
        <w:rPr>
          <w:rFonts w:ascii="Arial" w:eastAsia="Lucida Sans Unicode" w:hAnsi="Arial" w:cs="Arial"/>
          <w:lang w:eastAsia="en-US"/>
        </w:rPr>
        <w:t xml:space="preserve">którąkolwiek ze Stron </w:t>
      </w:r>
      <w:r w:rsidR="0010732F" w:rsidRPr="00AE0682">
        <w:rPr>
          <w:rFonts w:ascii="Arial" w:eastAsia="Lucida Sans Unicode" w:hAnsi="Arial" w:cs="Arial"/>
          <w:lang w:eastAsia="en-US"/>
        </w:rPr>
        <w:t>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8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8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4620981A" w:rsidR="0010732F" w:rsidRPr="00AE0682" w:rsidRDefault="005F6739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może </w:t>
      </w:r>
      <w:r w:rsidR="0010732F" w:rsidRPr="00AE0682">
        <w:rPr>
          <w:rFonts w:ascii="Arial" w:hAnsi="Arial" w:cs="Arial"/>
        </w:rPr>
        <w:t>naliczy</w:t>
      </w:r>
      <w:r>
        <w:rPr>
          <w:rFonts w:ascii="Arial" w:hAnsi="Arial" w:cs="Arial"/>
        </w:rPr>
        <w:t>ć</w:t>
      </w:r>
      <w:r w:rsidR="0010732F" w:rsidRPr="00AE0682">
        <w:rPr>
          <w:rFonts w:ascii="Arial" w:hAnsi="Arial" w:cs="Arial"/>
        </w:rPr>
        <w:t xml:space="preserve"> karę umowną w</w:t>
      </w:r>
      <w:r w:rsidR="0010732F"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="0010732F"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="0010732F"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602A313F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="0010732F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9602CC6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29A2A895" w:rsidR="00611560" w:rsidRPr="00DE0AF4" w:rsidRDefault="00DD2E3E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może </w:t>
      </w:r>
      <w:r w:rsidR="009A51D6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A51D6" w:rsidRPr="00DE0AF4">
        <w:rPr>
          <w:rFonts w:ascii="Arial" w:eastAsia="Lucida Sans Unicode" w:hAnsi="Arial" w:cs="Arial"/>
          <w:lang w:eastAsia="en-US"/>
        </w:rPr>
        <w:t xml:space="preserve">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DD01F86" w:rsidR="009F05D7" w:rsidRPr="00DE0AF4" w:rsidRDefault="008037B6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9" w:name="_Hlk65571628"/>
      <w:r>
        <w:rPr>
          <w:rFonts w:ascii="Arial" w:eastAsia="Lucida Sans Unicode" w:hAnsi="Arial" w:cs="Arial"/>
          <w:lang w:eastAsia="en-US"/>
        </w:rPr>
        <w:lastRenderedPageBreak/>
        <w:t xml:space="preserve">może </w:t>
      </w:r>
      <w:r w:rsidR="009F05D7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F05D7" w:rsidRPr="00DE0AF4">
        <w:rPr>
          <w:rFonts w:ascii="Arial" w:eastAsia="Lucida Sans Unicode" w:hAnsi="Arial" w:cs="Arial"/>
          <w:lang w:eastAsia="en-US"/>
        </w:rPr>
        <w:t xml:space="preserve"> karę umowną za niedopełnienie wymogu, o którym mowa w</w:t>
      </w:r>
      <w:bookmarkEnd w:id="19"/>
      <w:r w:rsidR="009F05D7"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="009F05D7"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="009F05D7"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="009F05D7" w:rsidRPr="00DE0AF4">
        <w:rPr>
          <w:rFonts w:ascii="Arial" w:eastAsia="Lucida Sans Unicode" w:hAnsi="Arial" w:cs="Arial"/>
          <w:lang w:eastAsia="en-US"/>
        </w:rPr>
        <w:t>zł i liczby miesięcy w okresie realizacji umowy, w których nie dopełniono 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="009F05D7"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2395171E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29A4A9C6" w14:textId="4391D12F" w:rsidR="00E84D0D" w:rsidRPr="00E84D0D" w:rsidRDefault="00E84D0D" w:rsidP="00E84D0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lang w:eastAsia="en-US"/>
        </w:rPr>
      </w:pPr>
      <w:r w:rsidRPr="00E84D0D">
        <w:rPr>
          <w:rFonts w:ascii="Arial" w:eastAsia="Lucida Sans Unicode" w:hAnsi="Arial" w:cs="Arial"/>
          <w:lang w:eastAsia="en-US"/>
        </w:rPr>
        <w:t>Zamawiający ma prawo potrącenia kary z wynagrodzenia należnego wykonawcy.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20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43AC79DB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DC1D6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1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2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2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3" w:name="_Hlk2618337"/>
      <w:bookmarkEnd w:id="21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3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20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044B0081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546EA5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lastRenderedPageBreak/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w okresie gwarancyjnym zapewni na swój koszt bieżącą konserwacje, przeglądy 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lastRenderedPageBreak/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65CC8DDF" w:rsidR="00D7003A" w:rsidRPr="00FB6AF5" w:rsidRDefault="0033765D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1. </w:t>
      </w:r>
      <w:r w:rsidR="00D7003A"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5F26FAF6" w:rsidR="00B74785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4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75768AA0" w14:textId="390625AE" w:rsidR="00546EA5" w:rsidRPr="00546EA5" w:rsidRDefault="00546EA5" w:rsidP="00546EA5">
      <w:pPr>
        <w:pStyle w:val="Akapitzlist"/>
        <w:numPr>
          <w:ilvl w:val="0"/>
          <w:numId w:val="25"/>
        </w:numPr>
        <w:spacing w:line="360" w:lineRule="auto"/>
        <w:rPr>
          <w:rFonts w:ascii="Arial" w:eastAsia="Lucida Sans Unicode" w:hAnsi="Arial" w:cs="Arial"/>
          <w:lang w:eastAsia="en-US"/>
        </w:rPr>
      </w:pPr>
      <w:r w:rsidRPr="00546EA5">
        <w:rPr>
          <w:rFonts w:ascii="Arial" w:eastAsia="Lucida Sans Unicode" w:hAnsi="Arial" w:cs="Arial"/>
          <w:lang w:eastAsia="en-US"/>
        </w:rPr>
        <w:t>konieczności uwzględnienia wpływu ewentualnych prac dodatkowych, zaniechanych i zamiennych na realizację przedmiotu umowy</w:t>
      </w:r>
    </w:p>
    <w:bookmarkEnd w:id="24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5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5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lastRenderedPageBreak/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niekorzystnych warunków atmosferycznych, uniemożliwiających wykonanie przedmiotu umowy 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6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6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6BC2058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82B34">
        <w:rPr>
          <w:rFonts w:ascii="Arial" w:eastAsia="Lucida Sans Unicode" w:hAnsi="Arial" w:cs="Arial"/>
          <w:lang w:eastAsia="en-US"/>
        </w:rPr>
        <w:t xml:space="preserve"> </w:t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7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7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8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8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lastRenderedPageBreak/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9" w:name="_Hlk65612439"/>
      <w:r w:rsidRPr="00FB6AF5">
        <w:rPr>
          <w:rFonts w:ascii="Arial" w:hAnsi="Arial" w:cs="Arial"/>
        </w:rPr>
        <w:t>- każda ze stron umowy, w terminie 30 dni od dnia wejścia w życie przepisów dokonujących tych zmian, może zwrócić się do drugiej strony o przeprowadzenie negocjacji w sprawie odpowiedniej zmiany wynagrodzenia</w:t>
      </w:r>
      <w:bookmarkEnd w:id="29"/>
      <w:r w:rsidRPr="00FB6AF5">
        <w:rPr>
          <w:rFonts w:ascii="Arial" w:hAnsi="Arial" w:cs="Arial"/>
        </w:rPr>
        <w:t xml:space="preserve">, </w:t>
      </w:r>
      <w:bookmarkStart w:id="30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30"/>
    <w:p w14:paraId="44648FEE" w14:textId="77777777" w:rsidR="0072165A" w:rsidRPr="0072165A" w:rsidRDefault="00AA50D2" w:rsidP="0072165A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23836AF4" w14:textId="782BD3AD" w:rsidR="0072165A" w:rsidRPr="0072165A" w:rsidRDefault="0072165A" w:rsidP="0072165A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zmiany cen materiałów lub kosztów związanych z realizacją zamówienia w stosunku do kosztów i cen zawartych w ofercie, z zastrzeżeniem że:</w:t>
      </w:r>
    </w:p>
    <w:p w14:paraId="03AADBED" w14:textId="77777777" w:rsidR="0072165A" w:rsidRPr="0072165A" w:rsidRDefault="0072165A" w:rsidP="0072165A">
      <w:pPr>
        <w:pStyle w:val="Kolorowalistaakcent11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poziom zmiany ceny materiałów lub kosztów uprawniający strony umowy do żądania zmiany wynagrodzenia wyniesie co najmniej 10%;</w:t>
      </w:r>
    </w:p>
    <w:p w14:paraId="4CC3B8F0" w14:textId="00D9D899" w:rsidR="0072165A" w:rsidRPr="0072165A" w:rsidRDefault="0072165A" w:rsidP="0072165A">
      <w:pPr>
        <w:pStyle w:val="Kolorowalistaakcent11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 xml:space="preserve">początkowy termin uprawniający do żądania ustalenia zmiany wynagrodzenia nastąpi w pierwszym miesiącu po upływie </w:t>
      </w:r>
      <w:r w:rsidR="001D64E0">
        <w:rPr>
          <w:rFonts w:ascii="Arial" w:eastAsia="Lucida Sans Unicode" w:hAnsi="Arial" w:cs="Arial"/>
          <w:lang w:eastAsia="en-US"/>
        </w:rPr>
        <w:t>6</w:t>
      </w:r>
      <w:r w:rsidRPr="0072165A">
        <w:rPr>
          <w:rFonts w:ascii="Arial" w:eastAsia="Lucida Sans Unicode" w:hAnsi="Arial" w:cs="Arial"/>
          <w:lang w:eastAsia="en-US"/>
        </w:rPr>
        <w:t xml:space="preserve"> miesięcy od zawarcia umowy;</w:t>
      </w:r>
    </w:p>
    <w:p w14:paraId="0B9A9E9D" w14:textId="77777777" w:rsidR="0072165A" w:rsidRPr="0072165A" w:rsidRDefault="0072165A" w:rsidP="0072165A">
      <w:pPr>
        <w:pStyle w:val="Kolorowalistaakcent11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maksymalną wartość zmiany wynagrodzenia, jaką dopuszcza Zamawiający w efekcie zastosowania postanowień niniejszego punktu, wynosi 4% wartości ceny całkowitej podanej w ofercie Wykonawcy brutto.</w:t>
      </w:r>
    </w:p>
    <w:p w14:paraId="45C3B531" w14:textId="55DDFCE4" w:rsidR="0072165A" w:rsidRPr="0072165A" w:rsidRDefault="0072165A" w:rsidP="00AD41DE">
      <w:pPr>
        <w:pStyle w:val="Kolorowalistaakcent11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 xml:space="preserve"> zmiana cen materiałów lub kosztów uprawniająca stronę umowy do żądania zmiany wynagrodzenia ustalana będzie na podstawie wskaźnika cen produkcji budowlano- montażowej, ogłaszanego w komunikacie Prezesa Głównego Urzędu Statystycznego za dany rok realizacji robót przewidzianych w Umowie;</w:t>
      </w:r>
    </w:p>
    <w:p w14:paraId="000AEF92" w14:textId="77777777" w:rsidR="0072165A" w:rsidRPr="0072165A" w:rsidRDefault="0072165A" w:rsidP="0072165A">
      <w:pPr>
        <w:pStyle w:val="Kolorowalistaakcent11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zmiana wynagrodzenia, w przypadkach określonych w niniejszym punkcie wymaga udowodnienia przez stronę umowy wraz ze szczegółowym wyliczeniem wysokości wnioskowanej zmiany z podaniem podstawy faktycznej i prawnej oraz uzasadnienia. Na żądanie Zamawiającego, Wykonawca zobowiązany będzie do złożenia wyjaśnień, w terminie 14 dni od doręczenia żądania,</w:t>
      </w:r>
    </w:p>
    <w:p w14:paraId="3E95748E" w14:textId="4293117F" w:rsidR="0072165A" w:rsidRPr="0072165A" w:rsidRDefault="0072165A" w:rsidP="0072165A">
      <w:pPr>
        <w:pStyle w:val="Kolorowalistaakcent11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Wykonawca, którego wynagrodzenie zostało zmienione zgodnie z pkt. 1</w:t>
      </w:r>
      <w:r w:rsidR="0067511F">
        <w:rPr>
          <w:rFonts w:ascii="Arial" w:eastAsia="Lucida Sans Unicode" w:hAnsi="Arial" w:cs="Arial"/>
          <w:lang w:eastAsia="en-US"/>
        </w:rPr>
        <w:t>4</w:t>
      </w:r>
      <w:r w:rsidRPr="0072165A">
        <w:rPr>
          <w:rFonts w:ascii="Arial" w:eastAsia="Lucida Sans Unicode" w:hAnsi="Arial" w:cs="Arial"/>
          <w:lang w:eastAsia="en-US"/>
        </w:rPr>
        <w:t xml:space="preserve"> i 1</w:t>
      </w:r>
      <w:r w:rsidR="0067511F">
        <w:rPr>
          <w:rFonts w:ascii="Arial" w:eastAsia="Lucida Sans Unicode" w:hAnsi="Arial" w:cs="Arial"/>
          <w:lang w:eastAsia="en-US"/>
        </w:rPr>
        <w:t>5</w:t>
      </w:r>
      <w:r w:rsidRPr="0072165A">
        <w:rPr>
          <w:rFonts w:ascii="Arial" w:eastAsia="Lucida Sans Unicode" w:hAnsi="Arial" w:cs="Arial"/>
          <w:lang w:eastAsia="en-US"/>
        </w:rPr>
        <w:t>, zobowiązany jest do zmiany wynagrodzenia przysługującego Podwykonawcy, z którym zawarł umowę, w zakresie odpowiadającym zmianom cen materiałów lub kosztów dotyczących zobowiązania Podwykonawcy</w:t>
      </w:r>
    </w:p>
    <w:p w14:paraId="06A52E21" w14:textId="60DD8F07" w:rsidR="0072165A" w:rsidRPr="0072165A" w:rsidRDefault="0072165A" w:rsidP="00315749">
      <w:pPr>
        <w:pStyle w:val="Kolorowalistaakcent11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hAnsi="Arial" w:cs="Arial"/>
        </w:rPr>
        <w:t>Zamawiający dopuszcza możliwość zmiany umowy we wszystkich jej zakresach, także w przypadku wystąpienia następujących okoliczności:</w:t>
      </w:r>
    </w:p>
    <w:p w14:paraId="09E74E21" w14:textId="77777777" w:rsidR="0072165A" w:rsidRPr="0072165A" w:rsidRDefault="0072165A" w:rsidP="0072165A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trwania wojny napastniczej przeciwko Rzeczpospolitej Polskiej lub działań zbrojnych na terytorium Rzeczpospolitej Polskiej, terytorium państwa członkowskiego Unii Europejskiej, terytorium Państwa- Strony Traktu Północnoatlantyckiego albo na terytorium innego państwa graniczącego z Rzeczpospolitą Polską lub okupacji na tych terytoriach lub</w:t>
      </w:r>
    </w:p>
    <w:p w14:paraId="09AD0CED" w14:textId="77777777" w:rsidR="0072165A" w:rsidRPr="0072165A" w:rsidRDefault="0072165A" w:rsidP="0072165A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obowiązywania na obszarze Rzeczpospolitej Polskiej stanu klęski żywiołowej, stanu wyjątkowego albo stanu wojennego,</w:t>
      </w:r>
    </w:p>
    <w:p w14:paraId="4ED597C5" w14:textId="77777777" w:rsidR="0072165A" w:rsidRPr="0072165A" w:rsidRDefault="0072165A" w:rsidP="0072165A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- strony umowy dopuszczają zmianę umowy w zakresie, o którym mowa w ust. 5, jeśli powyższe okoliczności mają wpływ na należyte wykonanie umowy.</w:t>
      </w:r>
    </w:p>
    <w:p w14:paraId="732C38D4" w14:textId="77777777" w:rsidR="0072165A" w:rsidRPr="0072165A" w:rsidRDefault="0072165A" w:rsidP="009F602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lastRenderedPageBreak/>
        <w:t>Strony umowy wzajemnie informują się o wpływie okoliczności, o których mowa w ust. 2 na należyte wykonanie umowy potwierdzając ten wpływ oświadczeniami lub dokumentami.</w:t>
      </w:r>
    </w:p>
    <w:p w14:paraId="028D1C2C" w14:textId="77777777" w:rsidR="0072165A" w:rsidRPr="0072165A" w:rsidRDefault="0072165A" w:rsidP="0031574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Każda ze stron umowy może żądać przedstawienia dodatkowych oświadczeń lub dokumentów potwierdzających wpływ okoliczności, o których mowa w ust. 2 na należyte wykonanie tej umowy</w:t>
      </w:r>
    </w:p>
    <w:p w14:paraId="7A7E80E6" w14:textId="77777777" w:rsidR="0072165A" w:rsidRPr="0072165A" w:rsidRDefault="0072165A" w:rsidP="0031574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Zamawiający po stwierdzeniu, że okoliczności, o których mowa w ust. 2 wpływają na należyte wykonanie umowy, w uzgodnieniu z wykonawcą dokonuje zmiany umowy, o której mowa w art. 455 ust. 1 pkt. 4 PZP, przez:</w:t>
      </w:r>
    </w:p>
    <w:p w14:paraId="6223EB3F" w14:textId="77777777" w:rsidR="0072165A" w:rsidRPr="0072165A" w:rsidRDefault="0072165A" w:rsidP="0072165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zmianę terminu wykonania umowy lub jej części, lub czasowe zawieszenie wykonania umowy lub jej części</w:t>
      </w:r>
    </w:p>
    <w:p w14:paraId="1704ABD4" w14:textId="77777777" w:rsidR="0072165A" w:rsidRPr="0072165A" w:rsidRDefault="0072165A" w:rsidP="0072165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zmianę sposobu wykonywania dostaw, usług lub robót budowlanych</w:t>
      </w:r>
    </w:p>
    <w:p w14:paraId="2940929F" w14:textId="77777777" w:rsidR="0072165A" w:rsidRPr="0072165A" w:rsidRDefault="0072165A" w:rsidP="0072165A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>zmianę zakresu świadczenia wykonawcy i odpowiadającą jej zmianę wynagrodzenia lub sposobu rozliczenia wynagrodzenia wykonawcy, - o ile wzrost wynagrodzenia spowodowany każdą kolejną zmianą nie przekroczy 50% wartości pierwotnej umowy.</w:t>
      </w:r>
    </w:p>
    <w:p w14:paraId="2D45B6DA" w14:textId="77777777" w:rsidR="0072165A" w:rsidRPr="0072165A" w:rsidRDefault="0072165A" w:rsidP="00315749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="Lucida Sans Unicode" w:hAnsi="Arial" w:cs="Arial"/>
          <w:lang w:eastAsia="en-US"/>
        </w:rPr>
      </w:pPr>
      <w:r w:rsidRPr="0072165A">
        <w:rPr>
          <w:rFonts w:ascii="Arial" w:eastAsia="Lucida Sans Unicode" w:hAnsi="Arial" w:cs="Arial"/>
          <w:lang w:eastAsia="en-US"/>
        </w:rPr>
        <w:t xml:space="preserve">Przedłużenie terminów przedmiotu umowy z przyczyn wskazanych w ust. 2 umowy może nastąpić wyłącznie o czas trwania przeszkody, tj. czas, w jakim wyżej wskazane okoliczności wpłynęły na termin wykonania Umowy przez Wykonawcę, to jest uniemożliwiły Wykonawcy terminową realizację przedmiotu Umowy. </w:t>
      </w:r>
    </w:p>
    <w:p w14:paraId="03E28134" w14:textId="77777777" w:rsidR="0072165A" w:rsidRPr="00FB6AF5" w:rsidRDefault="0072165A" w:rsidP="0063688D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14950933" w14:textId="77777777" w:rsidR="00B82B34" w:rsidRDefault="00B82B34" w:rsidP="00B82B34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rPr>
          <w:rFonts w:ascii="Arial" w:eastAsia="Lucida Sans Unicode" w:hAnsi="Arial" w:cs="Arial"/>
          <w:lang w:eastAsia="en-US"/>
        </w:rPr>
      </w:pPr>
    </w:p>
    <w:p w14:paraId="4FC3C040" w14:textId="78F0A085" w:rsidR="00AA50D2" w:rsidRPr="003D739F" w:rsidRDefault="00B82B34" w:rsidP="003D739F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jc w:val="center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§ 17</w:t>
      </w:r>
    </w:p>
    <w:p w14:paraId="33E67BB1" w14:textId="43A95328" w:rsidR="00B82B34" w:rsidRDefault="00B82B34" w:rsidP="00B82B34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W wypadku nie osiągnięcia porozumienia spory poddane zostaną rozstrzygnięciu sądu powszechnego właściwemu miejscowo dla zamawiającego.</w:t>
      </w:r>
    </w:p>
    <w:p w14:paraId="51E80E21" w14:textId="77777777" w:rsidR="00B82B34" w:rsidRDefault="00B82B34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6EDEE36E" w14:textId="5DCE052C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B82B34">
        <w:rPr>
          <w:rFonts w:ascii="Arial" w:eastAsia="Lucida Sans Unicode" w:hAnsi="Arial" w:cs="Arial"/>
          <w:lang w:eastAsia="en-US"/>
        </w:rPr>
        <w:t>8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19DB13CC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 xml:space="preserve">Umowę sporządzono w </w:t>
      </w:r>
      <w:r w:rsidR="00AB18FC">
        <w:rPr>
          <w:rFonts w:ascii="Arial" w:hAnsi="Arial" w:cs="Arial"/>
        </w:rPr>
        <w:t>czterech</w:t>
      </w:r>
      <w:r w:rsidRPr="005E06DC">
        <w:rPr>
          <w:rFonts w:ascii="Arial" w:hAnsi="Arial" w:cs="Arial"/>
        </w:rPr>
        <w:t xml:space="preserve"> jednobrzmiących egzemplarzach, jeden dla wykonawcy i </w:t>
      </w:r>
      <w:r w:rsidR="00BB46C9">
        <w:rPr>
          <w:rFonts w:ascii="Arial" w:hAnsi="Arial" w:cs="Arial"/>
        </w:rPr>
        <w:t>trzy</w:t>
      </w:r>
      <w:r w:rsidRPr="005E06DC">
        <w:rPr>
          <w:rFonts w:ascii="Arial" w:hAnsi="Arial" w:cs="Arial"/>
        </w:rPr>
        <w:t xml:space="preserve">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lastRenderedPageBreak/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80EEBCC" w14:textId="04534B41" w:rsidR="00163469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1A5531A6" w14:textId="40C50949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4)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H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armonogram rzeczowo-finansowy, </w:t>
      </w:r>
    </w:p>
    <w:p w14:paraId="7C20ABC0" w14:textId="5CDA6860" w:rsidR="004A3FB8" w:rsidRPr="00001CC9" w:rsidRDefault="004A3FB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0CE8CE67" w14:textId="197CE96F" w:rsidR="00FE3458" w:rsidRDefault="008E2EFF" w:rsidP="000458C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</w:t>
      </w:r>
      <w:r w:rsidR="000458C1">
        <w:rPr>
          <w:rFonts w:ascii="Arial" w:eastAsia="Lucida Sans Unicode" w:hAnsi="Arial" w:cs="Arial"/>
          <w:lang w:eastAsia="en-US"/>
        </w:rPr>
        <w:t>a</w:t>
      </w: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7E1B53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1417" w:right="1417" w:bottom="1417" w:left="1417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34B">
      <w:rPr>
        <w:noProof/>
      </w:rPr>
      <w:t>14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B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C6BE" w14:textId="783FB93E" w:rsidR="000B195C" w:rsidRDefault="000B195C" w:rsidP="000B195C">
    <w:pPr>
      <w:pStyle w:val="Nagwek"/>
    </w:pPr>
  </w:p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7B262B7"/>
    <w:multiLevelType w:val="hybridMultilevel"/>
    <w:tmpl w:val="D75A1DBC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0EB1"/>
    <w:multiLevelType w:val="hybridMultilevel"/>
    <w:tmpl w:val="0B5ABA3E"/>
    <w:lvl w:ilvl="0" w:tplc="85B4C1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3EAF"/>
    <w:multiLevelType w:val="hybridMultilevel"/>
    <w:tmpl w:val="0A3887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7916FC"/>
    <w:multiLevelType w:val="hybridMultilevel"/>
    <w:tmpl w:val="DD8E4C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9A1F36"/>
    <w:multiLevelType w:val="hybridMultilevel"/>
    <w:tmpl w:val="BC82574C"/>
    <w:lvl w:ilvl="0" w:tplc="771617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9452079"/>
    <w:multiLevelType w:val="hybridMultilevel"/>
    <w:tmpl w:val="01F8E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52A2"/>
    <w:multiLevelType w:val="hybridMultilevel"/>
    <w:tmpl w:val="C7D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2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4AF5"/>
    <w:multiLevelType w:val="hybridMultilevel"/>
    <w:tmpl w:val="CE80B8AE"/>
    <w:lvl w:ilvl="0" w:tplc="771617D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7395">
    <w:abstractNumId w:val="31"/>
  </w:num>
  <w:num w:numId="2" w16cid:durableId="8725779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42719">
    <w:abstractNumId w:val="21"/>
  </w:num>
  <w:num w:numId="4" w16cid:durableId="5604990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2333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572299">
    <w:abstractNumId w:val="36"/>
  </w:num>
  <w:num w:numId="7" w16cid:durableId="870263531">
    <w:abstractNumId w:val="4"/>
  </w:num>
  <w:num w:numId="8" w16cid:durableId="920715880">
    <w:abstractNumId w:val="3"/>
  </w:num>
  <w:num w:numId="9" w16cid:durableId="1128814899">
    <w:abstractNumId w:val="14"/>
  </w:num>
  <w:num w:numId="10" w16cid:durableId="194315002">
    <w:abstractNumId w:val="33"/>
  </w:num>
  <w:num w:numId="11" w16cid:durableId="8078223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051778">
    <w:abstractNumId w:val="23"/>
  </w:num>
  <w:num w:numId="13" w16cid:durableId="712539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616928">
    <w:abstractNumId w:val="25"/>
  </w:num>
  <w:num w:numId="15" w16cid:durableId="240063860">
    <w:abstractNumId w:val="13"/>
  </w:num>
  <w:num w:numId="16" w16cid:durableId="252863953">
    <w:abstractNumId w:val="22"/>
  </w:num>
  <w:num w:numId="17" w16cid:durableId="19004348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508608">
    <w:abstractNumId w:val="30"/>
  </w:num>
  <w:num w:numId="19" w16cid:durableId="57479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3956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0336175">
    <w:abstractNumId w:val="16"/>
  </w:num>
  <w:num w:numId="22" w16cid:durableId="873227592">
    <w:abstractNumId w:val="29"/>
  </w:num>
  <w:num w:numId="23" w16cid:durableId="173305629">
    <w:abstractNumId w:val="17"/>
  </w:num>
  <w:num w:numId="24" w16cid:durableId="1555310926">
    <w:abstractNumId w:val="7"/>
  </w:num>
  <w:num w:numId="25" w16cid:durableId="1492333873">
    <w:abstractNumId w:val="6"/>
  </w:num>
  <w:num w:numId="26" w16cid:durableId="1602838488">
    <w:abstractNumId w:val="19"/>
  </w:num>
  <w:num w:numId="27" w16cid:durableId="1202210832">
    <w:abstractNumId w:val="15"/>
  </w:num>
  <w:num w:numId="28" w16cid:durableId="473718496">
    <w:abstractNumId w:val="0"/>
  </w:num>
  <w:num w:numId="29" w16cid:durableId="441340451">
    <w:abstractNumId w:val="32"/>
  </w:num>
  <w:num w:numId="30" w16cid:durableId="510071432">
    <w:abstractNumId w:val="26"/>
  </w:num>
  <w:num w:numId="31" w16cid:durableId="575361332">
    <w:abstractNumId w:val="8"/>
  </w:num>
  <w:num w:numId="32" w16cid:durableId="672611397">
    <w:abstractNumId w:val="2"/>
  </w:num>
  <w:num w:numId="33" w16cid:durableId="1800681455">
    <w:abstractNumId w:val="20"/>
  </w:num>
  <w:num w:numId="34" w16cid:durableId="10844999">
    <w:abstractNumId w:val="11"/>
  </w:num>
  <w:num w:numId="35" w16cid:durableId="660162888">
    <w:abstractNumId w:val="34"/>
  </w:num>
  <w:num w:numId="36" w16cid:durableId="285083130">
    <w:abstractNumId w:val="9"/>
  </w:num>
  <w:num w:numId="37" w16cid:durableId="188470564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58C1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228F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C8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95C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3D7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25AC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596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4E0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790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749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67B"/>
    <w:rsid w:val="003307B3"/>
    <w:rsid w:val="003309E4"/>
    <w:rsid w:val="00330B4E"/>
    <w:rsid w:val="003314C6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65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6B0"/>
    <w:rsid w:val="003D5845"/>
    <w:rsid w:val="003D602A"/>
    <w:rsid w:val="003D62B1"/>
    <w:rsid w:val="003D6F9F"/>
    <w:rsid w:val="003D7262"/>
    <w:rsid w:val="003D739F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DDE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5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5F8F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1A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0D5A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739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43D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88D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11F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221"/>
    <w:rsid w:val="006B4E14"/>
    <w:rsid w:val="006B501A"/>
    <w:rsid w:val="006B529D"/>
    <w:rsid w:val="006B56B5"/>
    <w:rsid w:val="006B58AE"/>
    <w:rsid w:val="006B61F3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5A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0F6F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1B53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E7F1B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4A5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7B6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3F4D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143E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3F0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9A7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021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AC2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2E6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18F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1D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1D2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74C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2B34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6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78A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DC5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36A5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D67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C7F7E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2E3E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1E53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D0D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12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2C4A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6BE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AA4-F6BD-4F38-A873-FD81955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6504</Words>
  <Characters>41444</Characters>
  <Application>Microsoft Office Word</Application>
  <DocSecurity>0</DocSecurity>
  <Lines>345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47853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74</cp:revision>
  <cp:lastPrinted>2023-07-17T11:35:00Z</cp:lastPrinted>
  <dcterms:created xsi:type="dcterms:W3CDTF">2021-12-02T13:13:00Z</dcterms:created>
  <dcterms:modified xsi:type="dcterms:W3CDTF">2023-07-17T12:28:00Z</dcterms:modified>
</cp:coreProperties>
</file>