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67" w:rsidRDefault="00B93267" w:rsidP="00B93267">
      <w:pPr>
        <w:pStyle w:val="Nagwek4"/>
        <w:pBdr>
          <w:bottom w:val="single" w:sz="6" w:space="1" w:color="auto"/>
        </w:pBdr>
        <w:spacing w:line="240" w:lineRule="auto"/>
        <w:jc w:val="both"/>
        <w:rPr>
          <w:sz w:val="20"/>
          <w:szCs w:val="20"/>
        </w:rPr>
      </w:pPr>
      <w:r>
        <w:rPr>
          <w:sz w:val="20"/>
          <w:szCs w:val="20"/>
        </w:rPr>
        <w:t>SST.  Nr 3  D - 01.02.01    „Ścinanie i karczowanie drzew i krzewów”</w:t>
      </w:r>
    </w:p>
    <w:p w:rsidR="00B93267" w:rsidRDefault="00B93267" w:rsidP="00B93267">
      <w:pPr>
        <w:pStyle w:val="Tekstpodstawowy"/>
        <w:rPr>
          <w:rFonts w:ascii="Arial" w:hAnsi="Arial" w:cs="Arial"/>
          <w:sz w:val="20"/>
          <w:lang w:val="pl-PL"/>
        </w:rPr>
      </w:pPr>
    </w:p>
    <w:p w:rsidR="00B93267" w:rsidRDefault="00B93267" w:rsidP="00B93267">
      <w:pPr>
        <w:jc w:val="both"/>
        <w:rPr>
          <w:rFonts w:ascii="Arial" w:hAnsi="Arial" w:cs="Arial"/>
          <w:b/>
          <w:sz w:val="12"/>
          <w:szCs w:val="12"/>
        </w:rPr>
      </w:pPr>
      <w:r>
        <w:rPr>
          <w:rFonts w:ascii="Arial" w:hAnsi="Arial" w:cs="Arial"/>
          <w:b/>
          <w:sz w:val="22"/>
          <w:szCs w:val="22"/>
        </w:rPr>
        <w:t>1. WSTĘP</w:t>
      </w:r>
    </w:p>
    <w:p w:rsidR="00B93267" w:rsidRDefault="00B93267" w:rsidP="00B93267">
      <w:pPr>
        <w:jc w:val="both"/>
        <w:rPr>
          <w:rFonts w:ascii="Arial" w:hAnsi="Arial" w:cs="Arial"/>
          <w:b/>
          <w:sz w:val="12"/>
          <w:szCs w:val="12"/>
        </w:rPr>
      </w:pPr>
    </w:p>
    <w:p w:rsidR="00B93267" w:rsidRDefault="00B93267" w:rsidP="00B93267">
      <w:pPr>
        <w:jc w:val="both"/>
        <w:rPr>
          <w:rFonts w:ascii="Arial" w:hAnsi="Arial" w:cs="Arial"/>
          <w:b/>
          <w:sz w:val="10"/>
          <w:szCs w:val="10"/>
        </w:rPr>
      </w:pPr>
      <w:r>
        <w:rPr>
          <w:rFonts w:ascii="Arial" w:hAnsi="Arial" w:cs="Arial"/>
          <w:b/>
          <w:sz w:val="22"/>
          <w:szCs w:val="22"/>
        </w:rPr>
        <w:t>1.1.Przedmiot SST</w:t>
      </w:r>
    </w:p>
    <w:p w:rsidR="00B93267" w:rsidRDefault="00B93267" w:rsidP="00B93267">
      <w:pPr>
        <w:jc w:val="both"/>
        <w:rPr>
          <w:rFonts w:ascii="Arial" w:hAnsi="Arial" w:cs="Arial"/>
          <w:b/>
          <w:sz w:val="10"/>
          <w:szCs w:val="10"/>
        </w:rPr>
      </w:pPr>
    </w:p>
    <w:p w:rsidR="00B93267" w:rsidRDefault="00B93267" w:rsidP="00B93267">
      <w:pPr>
        <w:jc w:val="both"/>
        <w:rPr>
          <w:rFonts w:ascii="Arial" w:hAnsi="Arial" w:cs="Arial"/>
          <w:sz w:val="20"/>
          <w:szCs w:val="20"/>
        </w:rPr>
      </w:pPr>
      <w:r>
        <w:rPr>
          <w:rFonts w:ascii="Arial" w:hAnsi="Arial" w:cs="Arial"/>
          <w:sz w:val="20"/>
          <w:szCs w:val="20"/>
        </w:rPr>
        <w:t xml:space="preserve">Przedmiotem niniejszej szczegółowej specyfikacji technicznej (SST) są wymagania dotyczące wykonania i odbioru robót związanych z usunięciem drzew i krzaków przy </w:t>
      </w:r>
      <w:r>
        <w:rPr>
          <w:rFonts w:ascii="Arial" w:hAnsi="Arial" w:cs="Arial"/>
          <w:b/>
          <w:sz w:val="20"/>
          <w:szCs w:val="20"/>
        </w:rPr>
        <w:t>Przebudowie drogi gminnej w m. Jazy</w:t>
      </w:r>
      <w:r>
        <w:rPr>
          <w:rFonts w:ascii="Arial" w:hAnsi="Arial" w:cs="Arial"/>
          <w:b/>
          <w:i/>
          <w:sz w:val="20"/>
          <w:szCs w:val="20"/>
        </w:rPr>
        <w:t>.</w:t>
      </w:r>
    </w:p>
    <w:p w:rsidR="00B93267" w:rsidRDefault="00B93267" w:rsidP="00B93267">
      <w:pPr>
        <w:jc w:val="both"/>
        <w:rPr>
          <w:rFonts w:ascii="Arial" w:hAnsi="Arial" w:cs="Arial"/>
          <w:sz w:val="10"/>
          <w:szCs w:val="10"/>
        </w:rPr>
      </w:pPr>
    </w:p>
    <w:p w:rsidR="00B93267" w:rsidRDefault="00B93267" w:rsidP="00B93267">
      <w:pPr>
        <w:jc w:val="both"/>
        <w:rPr>
          <w:rFonts w:ascii="Arial" w:hAnsi="Arial" w:cs="Arial"/>
          <w:b/>
          <w:sz w:val="10"/>
          <w:szCs w:val="10"/>
        </w:rPr>
      </w:pPr>
      <w:r>
        <w:rPr>
          <w:rFonts w:ascii="Arial" w:hAnsi="Arial" w:cs="Arial"/>
          <w:b/>
          <w:sz w:val="22"/>
          <w:szCs w:val="22"/>
        </w:rPr>
        <w:t>1.2. Zakres stosowania SST</w:t>
      </w:r>
    </w:p>
    <w:p w:rsidR="00B93267" w:rsidRDefault="00B93267" w:rsidP="00B93267">
      <w:pPr>
        <w:jc w:val="both"/>
        <w:rPr>
          <w:rFonts w:ascii="Arial" w:hAnsi="Arial" w:cs="Arial"/>
          <w:b/>
          <w:sz w:val="10"/>
          <w:szCs w:val="10"/>
        </w:rPr>
      </w:pPr>
    </w:p>
    <w:p w:rsidR="00B93267" w:rsidRDefault="00B93267" w:rsidP="00B93267">
      <w:pPr>
        <w:jc w:val="both"/>
        <w:rPr>
          <w:rFonts w:ascii="Arial" w:hAnsi="Arial" w:cs="Arial"/>
          <w:sz w:val="10"/>
          <w:szCs w:val="10"/>
        </w:rPr>
      </w:pPr>
      <w:r>
        <w:rPr>
          <w:rFonts w:ascii="Arial" w:hAnsi="Arial" w:cs="Arial"/>
          <w:sz w:val="20"/>
          <w:szCs w:val="20"/>
        </w:rPr>
        <w:t>Szczegółowa specyfikacja techniczna (SST)  jest dokumentem przetargowym i  kontraktowym przy  zlecaniu  i  realizacji  robót   wymienionych  w  pkt. 1.1.</w:t>
      </w:r>
    </w:p>
    <w:p w:rsidR="00B93267" w:rsidRDefault="00B93267" w:rsidP="00B93267">
      <w:pPr>
        <w:jc w:val="both"/>
        <w:rPr>
          <w:rFonts w:ascii="Arial" w:hAnsi="Arial" w:cs="Arial"/>
          <w:sz w:val="10"/>
          <w:szCs w:val="10"/>
        </w:rPr>
      </w:pPr>
    </w:p>
    <w:p w:rsidR="00B93267" w:rsidRDefault="00B93267" w:rsidP="00B93267">
      <w:pPr>
        <w:jc w:val="both"/>
        <w:rPr>
          <w:rFonts w:ascii="Arial" w:hAnsi="Arial" w:cs="Arial"/>
          <w:b/>
          <w:sz w:val="10"/>
          <w:szCs w:val="10"/>
        </w:rPr>
      </w:pPr>
      <w:r>
        <w:rPr>
          <w:rFonts w:ascii="Arial" w:hAnsi="Arial" w:cs="Arial"/>
          <w:b/>
          <w:sz w:val="22"/>
          <w:szCs w:val="22"/>
        </w:rPr>
        <w:t>1.3. Zakres robót objętych SST</w:t>
      </w:r>
    </w:p>
    <w:p w:rsidR="00B93267" w:rsidRDefault="00B93267" w:rsidP="00B93267">
      <w:pPr>
        <w:jc w:val="both"/>
        <w:rPr>
          <w:rFonts w:ascii="Arial" w:hAnsi="Arial" w:cs="Arial"/>
          <w:b/>
          <w:sz w:val="10"/>
          <w:szCs w:val="10"/>
        </w:rPr>
      </w:pPr>
      <w:r>
        <w:rPr>
          <w:rFonts w:ascii="Arial" w:hAnsi="Arial" w:cs="Arial"/>
          <w:b/>
          <w:sz w:val="10"/>
          <w:szCs w:val="10"/>
        </w:rPr>
        <w:t xml:space="preserve"> </w:t>
      </w:r>
    </w:p>
    <w:p w:rsidR="00B93267" w:rsidRDefault="00B93267" w:rsidP="00B93267">
      <w:pPr>
        <w:jc w:val="both"/>
        <w:rPr>
          <w:rFonts w:ascii="Arial" w:hAnsi="Arial" w:cs="Arial"/>
          <w:b/>
          <w:sz w:val="20"/>
          <w:szCs w:val="20"/>
        </w:rPr>
      </w:pPr>
      <w:r>
        <w:rPr>
          <w:rFonts w:ascii="Arial" w:hAnsi="Arial" w:cs="Arial"/>
          <w:sz w:val="20"/>
          <w:szCs w:val="20"/>
        </w:rPr>
        <w:t xml:space="preserve">Ustalenia zawarte w niniejszej specyfikacji dotyczą zasad prowadzenia robót  związanych z usunięciem drzew i krzaków przy przebudowie drogi gminnej w m. Jazy  – </w:t>
      </w:r>
      <w:r>
        <w:rPr>
          <w:rFonts w:ascii="Arial" w:hAnsi="Arial" w:cs="Arial"/>
          <w:b/>
          <w:sz w:val="20"/>
          <w:szCs w:val="20"/>
        </w:rPr>
        <w:t xml:space="preserve">roboty wymienione w </w:t>
      </w:r>
      <w:r>
        <w:rPr>
          <w:rFonts w:ascii="Arial" w:hAnsi="Arial" w:cs="Arial"/>
          <w:sz w:val="20"/>
          <w:szCs w:val="20"/>
        </w:rPr>
        <w:t xml:space="preserve"> </w:t>
      </w:r>
      <w:r>
        <w:rPr>
          <w:rFonts w:ascii="Arial" w:hAnsi="Arial" w:cs="Arial"/>
          <w:b/>
          <w:sz w:val="20"/>
          <w:szCs w:val="20"/>
        </w:rPr>
        <w:t>p</w:t>
      </w:r>
      <w:r w:rsidR="00A87177">
        <w:rPr>
          <w:rFonts w:ascii="Arial" w:hAnsi="Arial" w:cs="Arial"/>
          <w:b/>
          <w:sz w:val="20"/>
          <w:szCs w:val="20"/>
        </w:rPr>
        <w:t>rzedmiarze robót – cz. I poz. 2, 3, 4;  cz. II poz. 2, 3, 4,</w:t>
      </w:r>
      <w:r>
        <w:rPr>
          <w:rFonts w:ascii="Arial" w:hAnsi="Arial" w:cs="Arial"/>
          <w:b/>
          <w:sz w:val="20"/>
          <w:szCs w:val="20"/>
        </w:rPr>
        <w:t xml:space="preserve"> 5</w:t>
      </w:r>
      <w:r w:rsidR="00A87177">
        <w:rPr>
          <w:rFonts w:ascii="Arial" w:hAnsi="Arial" w:cs="Arial"/>
          <w:b/>
          <w:sz w:val="20"/>
          <w:szCs w:val="20"/>
        </w:rPr>
        <w:t>;  cz. III poz. 2, 3, 4, 5;  cz. 4 poz. 2, 3.</w:t>
      </w:r>
    </w:p>
    <w:p w:rsidR="00B93267" w:rsidRDefault="00B93267" w:rsidP="00B93267">
      <w:pPr>
        <w:pStyle w:val="Nagwek2"/>
        <w:rPr>
          <w:rFonts w:ascii="Arial" w:hAnsi="Arial" w:cs="Arial"/>
          <w:color w:val="auto"/>
          <w:sz w:val="22"/>
          <w:szCs w:val="22"/>
        </w:rPr>
      </w:pPr>
      <w:r w:rsidRPr="00B93267">
        <w:rPr>
          <w:rFonts w:ascii="Arial" w:hAnsi="Arial" w:cs="Arial"/>
          <w:color w:val="auto"/>
          <w:sz w:val="22"/>
          <w:szCs w:val="22"/>
        </w:rPr>
        <w:t>1.4. Określenia podstawowe</w:t>
      </w:r>
    </w:p>
    <w:p w:rsidR="00B93267" w:rsidRPr="00B93267" w:rsidRDefault="00B93267" w:rsidP="00B93267">
      <w:pPr>
        <w:rPr>
          <w:sz w:val="10"/>
          <w:szCs w:val="1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 xml:space="preserve">Stosowane określenia podstawowe są zgodne z obowiązującymi, odpowiednimi polskimi normami oraz z definicjami podanymi w </w:t>
      </w:r>
      <w:r>
        <w:rPr>
          <w:rFonts w:ascii="Arial" w:hAnsi="Arial" w:cs="Arial"/>
          <w:sz w:val="20"/>
          <w:szCs w:val="20"/>
        </w:rPr>
        <w:t>S</w:t>
      </w:r>
      <w:r w:rsidRPr="00B93267">
        <w:rPr>
          <w:rFonts w:ascii="Arial" w:hAnsi="Arial" w:cs="Arial"/>
          <w:sz w:val="20"/>
          <w:szCs w:val="20"/>
        </w:rPr>
        <w:t>ST D-M-00.00.00 „Wymagania ogólne” pkt 1.4.</w:t>
      </w:r>
    </w:p>
    <w:p w:rsidR="00B93267" w:rsidRDefault="00B93267" w:rsidP="00B93267">
      <w:pPr>
        <w:pStyle w:val="Nagwek2"/>
        <w:rPr>
          <w:rFonts w:ascii="Arial" w:hAnsi="Arial" w:cs="Arial"/>
          <w:color w:val="auto"/>
          <w:sz w:val="22"/>
          <w:szCs w:val="22"/>
        </w:rPr>
      </w:pPr>
      <w:r w:rsidRPr="00B93267">
        <w:rPr>
          <w:rFonts w:ascii="Arial" w:hAnsi="Arial" w:cs="Arial"/>
          <w:color w:val="auto"/>
          <w:sz w:val="22"/>
          <w:szCs w:val="22"/>
        </w:rPr>
        <w:t>1.5. Ogólne wymagania dotyczące robót</w:t>
      </w:r>
    </w:p>
    <w:p w:rsidR="003A4EA3" w:rsidRPr="003A4EA3" w:rsidRDefault="003A4EA3" w:rsidP="003A4EA3">
      <w:pPr>
        <w:rPr>
          <w:sz w:val="10"/>
          <w:szCs w:val="10"/>
        </w:rPr>
      </w:pPr>
    </w:p>
    <w:p w:rsidR="00B93267" w:rsidRDefault="00B93267" w:rsidP="003A4EA3">
      <w:pPr>
        <w:tabs>
          <w:tab w:val="left" w:pos="0"/>
        </w:tabs>
        <w:rPr>
          <w:rFonts w:ascii="Arial" w:hAnsi="Arial" w:cs="Arial"/>
          <w:sz w:val="10"/>
          <w:szCs w:val="10"/>
        </w:rPr>
      </w:pPr>
      <w:r w:rsidRPr="00B93267">
        <w:rPr>
          <w:rFonts w:ascii="Arial" w:hAnsi="Arial" w:cs="Arial"/>
          <w:sz w:val="20"/>
          <w:szCs w:val="20"/>
        </w:rPr>
        <w:t>Ogólne wyma</w:t>
      </w:r>
      <w:r w:rsidR="003A4EA3">
        <w:rPr>
          <w:rFonts w:ascii="Arial" w:hAnsi="Arial" w:cs="Arial"/>
          <w:sz w:val="20"/>
          <w:szCs w:val="20"/>
        </w:rPr>
        <w:t>gania dotyczące robót podano w S</w:t>
      </w:r>
      <w:r w:rsidRPr="00B93267">
        <w:rPr>
          <w:rFonts w:ascii="Arial" w:hAnsi="Arial" w:cs="Arial"/>
          <w:sz w:val="20"/>
          <w:szCs w:val="20"/>
        </w:rPr>
        <w:t>ST D-M-00.00.00 „Wymagania ogólne” pkt 1.5.</w:t>
      </w:r>
    </w:p>
    <w:p w:rsidR="00BC2736" w:rsidRDefault="00BC2736" w:rsidP="003A4EA3">
      <w:pPr>
        <w:tabs>
          <w:tab w:val="left" w:pos="0"/>
        </w:tabs>
        <w:rPr>
          <w:rFonts w:ascii="Arial" w:hAnsi="Arial" w:cs="Arial"/>
          <w:sz w:val="10"/>
          <w:szCs w:val="10"/>
        </w:rPr>
      </w:pPr>
    </w:p>
    <w:p w:rsidR="00BC2736" w:rsidRPr="00BC2736" w:rsidRDefault="00BC2736" w:rsidP="003A4EA3">
      <w:pPr>
        <w:tabs>
          <w:tab w:val="left" w:pos="0"/>
        </w:tabs>
        <w:rPr>
          <w:rFonts w:ascii="Arial" w:hAnsi="Arial" w:cs="Arial"/>
          <w:sz w:val="10"/>
          <w:szCs w:val="10"/>
        </w:rPr>
      </w:pPr>
    </w:p>
    <w:p w:rsidR="00B93267" w:rsidRDefault="00B93267" w:rsidP="00BC2736">
      <w:pPr>
        <w:pStyle w:val="Nagwek1"/>
        <w:spacing w:before="0"/>
        <w:rPr>
          <w:rFonts w:ascii="Arial" w:hAnsi="Arial" w:cs="Arial"/>
          <w:color w:val="auto"/>
          <w:sz w:val="22"/>
          <w:szCs w:val="22"/>
        </w:rPr>
      </w:pPr>
      <w:r w:rsidRPr="003A4EA3">
        <w:rPr>
          <w:rFonts w:ascii="Arial" w:hAnsi="Arial" w:cs="Arial"/>
          <w:color w:val="auto"/>
          <w:sz w:val="22"/>
          <w:szCs w:val="22"/>
        </w:rPr>
        <w:t>2. MATERIAŁY</w:t>
      </w:r>
      <w:bookmarkStart w:id="0" w:name="_GoBack"/>
      <w:bookmarkEnd w:id="0"/>
    </w:p>
    <w:p w:rsidR="003A4EA3" w:rsidRPr="003A4EA3" w:rsidRDefault="003A4EA3" w:rsidP="003A4EA3">
      <w:pPr>
        <w:rPr>
          <w:sz w:val="10"/>
          <w:szCs w:val="10"/>
        </w:rPr>
      </w:pPr>
    </w:p>
    <w:p w:rsidR="00B93267" w:rsidRDefault="00B93267" w:rsidP="00B93267">
      <w:pPr>
        <w:tabs>
          <w:tab w:val="left" w:pos="0"/>
        </w:tabs>
        <w:rPr>
          <w:rFonts w:ascii="Arial" w:hAnsi="Arial" w:cs="Arial"/>
          <w:sz w:val="10"/>
          <w:szCs w:val="10"/>
        </w:rPr>
      </w:pPr>
      <w:r w:rsidRPr="00B93267">
        <w:rPr>
          <w:rFonts w:ascii="Arial" w:hAnsi="Arial" w:cs="Arial"/>
          <w:sz w:val="20"/>
          <w:szCs w:val="20"/>
        </w:rPr>
        <w:t>Nie występują.</w:t>
      </w:r>
    </w:p>
    <w:p w:rsidR="00BC2736" w:rsidRDefault="00BC2736" w:rsidP="00B93267">
      <w:pPr>
        <w:tabs>
          <w:tab w:val="left" w:pos="0"/>
        </w:tabs>
        <w:rPr>
          <w:rFonts w:ascii="Arial" w:hAnsi="Arial" w:cs="Arial"/>
          <w:sz w:val="10"/>
          <w:szCs w:val="10"/>
        </w:rPr>
      </w:pPr>
    </w:p>
    <w:p w:rsidR="00BC2736" w:rsidRPr="00BC2736" w:rsidRDefault="00BC2736" w:rsidP="00B93267">
      <w:pPr>
        <w:tabs>
          <w:tab w:val="left" w:pos="0"/>
        </w:tabs>
        <w:rPr>
          <w:rFonts w:ascii="Arial" w:hAnsi="Arial" w:cs="Arial"/>
          <w:sz w:val="10"/>
          <w:szCs w:val="10"/>
        </w:rPr>
      </w:pPr>
    </w:p>
    <w:p w:rsidR="00B93267" w:rsidRPr="003A4EA3" w:rsidRDefault="00B93267" w:rsidP="00BC2736">
      <w:pPr>
        <w:pStyle w:val="Nagwek1"/>
        <w:spacing w:before="0"/>
        <w:rPr>
          <w:rFonts w:ascii="Arial" w:hAnsi="Arial" w:cs="Arial"/>
          <w:color w:val="auto"/>
          <w:sz w:val="22"/>
          <w:szCs w:val="22"/>
        </w:rPr>
      </w:pPr>
      <w:r w:rsidRPr="003A4EA3">
        <w:rPr>
          <w:rFonts w:ascii="Arial" w:hAnsi="Arial" w:cs="Arial"/>
          <w:color w:val="auto"/>
          <w:sz w:val="22"/>
          <w:szCs w:val="22"/>
        </w:rPr>
        <w:t>3. SPRZĘT</w:t>
      </w:r>
    </w:p>
    <w:p w:rsidR="00B93267" w:rsidRDefault="00B93267" w:rsidP="00B93267">
      <w:pPr>
        <w:pStyle w:val="Nagwek2"/>
        <w:rPr>
          <w:rFonts w:ascii="Arial" w:hAnsi="Arial" w:cs="Arial"/>
          <w:color w:val="auto"/>
          <w:sz w:val="22"/>
          <w:szCs w:val="22"/>
        </w:rPr>
      </w:pPr>
      <w:r w:rsidRPr="003A4EA3">
        <w:rPr>
          <w:rFonts w:ascii="Arial" w:hAnsi="Arial" w:cs="Arial"/>
          <w:color w:val="auto"/>
          <w:sz w:val="22"/>
          <w:szCs w:val="22"/>
        </w:rPr>
        <w:t>3.1. Ogólne wymagania dotyczące sprzętu</w:t>
      </w:r>
    </w:p>
    <w:p w:rsidR="003A4EA3" w:rsidRPr="003A4EA3" w:rsidRDefault="003A4EA3" w:rsidP="003A4EA3">
      <w:pPr>
        <w:rPr>
          <w:sz w:val="10"/>
          <w:szCs w:val="1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Ogólne wymaga</w:t>
      </w:r>
      <w:r w:rsidR="003A4EA3">
        <w:rPr>
          <w:rFonts w:ascii="Arial" w:hAnsi="Arial" w:cs="Arial"/>
          <w:sz w:val="20"/>
          <w:szCs w:val="20"/>
        </w:rPr>
        <w:t>nia dotyczące sprzętu podano w S</w:t>
      </w:r>
      <w:r w:rsidRPr="00B93267">
        <w:rPr>
          <w:rFonts w:ascii="Arial" w:hAnsi="Arial" w:cs="Arial"/>
          <w:sz w:val="20"/>
          <w:szCs w:val="20"/>
        </w:rPr>
        <w:t>ST D-M-00.00.00 „Wymagania ogólne” pkt 3.</w:t>
      </w:r>
    </w:p>
    <w:p w:rsidR="00B93267" w:rsidRDefault="00B93267" w:rsidP="00B93267">
      <w:pPr>
        <w:pStyle w:val="Nagwek2"/>
        <w:rPr>
          <w:rFonts w:ascii="Arial" w:hAnsi="Arial" w:cs="Arial"/>
          <w:color w:val="auto"/>
          <w:sz w:val="10"/>
          <w:szCs w:val="10"/>
        </w:rPr>
      </w:pPr>
      <w:r w:rsidRPr="00BC2736">
        <w:rPr>
          <w:rFonts w:ascii="Arial" w:hAnsi="Arial" w:cs="Arial"/>
          <w:color w:val="auto"/>
          <w:sz w:val="22"/>
          <w:szCs w:val="22"/>
        </w:rPr>
        <w:t>3.2. Sprzęt do usuwania drzew i krzaków</w:t>
      </w:r>
    </w:p>
    <w:p w:rsidR="00BC2736" w:rsidRPr="00BC2736" w:rsidRDefault="00BC2736" w:rsidP="00BC2736">
      <w:pPr>
        <w:rPr>
          <w:sz w:val="10"/>
          <w:szCs w:val="1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Do wykonywania robót związanych z usunięciem drzew i krzaków należy stosować:</w:t>
      </w:r>
    </w:p>
    <w:p w:rsidR="00B93267" w:rsidRPr="00B93267" w:rsidRDefault="00B93267" w:rsidP="00B93267">
      <w:pPr>
        <w:numPr>
          <w:ilvl w:val="0"/>
          <w:numId w:val="1"/>
        </w:numPr>
        <w:tabs>
          <w:tab w:val="left" w:pos="0"/>
        </w:tabs>
        <w:overflowPunct w:val="0"/>
        <w:autoSpaceDE w:val="0"/>
        <w:autoSpaceDN w:val="0"/>
        <w:adjustRightInd w:val="0"/>
        <w:jc w:val="both"/>
        <w:rPr>
          <w:rFonts w:ascii="Arial" w:hAnsi="Arial" w:cs="Arial"/>
          <w:b/>
          <w:sz w:val="20"/>
          <w:szCs w:val="20"/>
        </w:rPr>
      </w:pPr>
      <w:r w:rsidRPr="00B93267">
        <w:rPr>
          <w:rFonts w:ascii="Arial" w:hAnsi="Arial" w:cs="Arial"/>
          <w:sz w:val="20"/>
          <w:szCs w:val="20"/>
        </w:rPr>
        <w:t>piły mechaniczne,</w:t>
      </w:r>
    </w:p>
    <w:p w:rsidR="00B93267" w:rsidRPr="00B93267" w:rsidRDefault="00B93267" w:rsidP="00B93267">
      <w:pPr>
        <w:numPr>
          <w:ilvl w:val="0"/>
          <w:numId w:val="1"/>
        </w:numPr>
        <w:tabs>
          <w:tab w:val="left" w:pos="0"/>
        </w:tabs>
        <w:overflowPunct w:val="0"/>
        <w:autoSpaceDE w:val="0"/>
        <w:autoSpaceDN w:val="0"/>
        <w:adjustRightInd w:val="0"/>
        <w:jc w:val="both"/>
        <w:rPr>
          <w:rFonts w:ascii="Arial" w:hAnsi="Arial" w:cs="Arial"/>
          <w:b/>
          <w:sz w:val="20"/>
          <w:szCs w:val="20"/>
        </w:rPr>
      </w:pPr>
      <w:r w:rsidRPr="00B93267">
        <w:rPr>
          <w:rFonts w:ascii="Arial" w:hAnsi="Arial" w:cs="Arial"/>
          <w:sz w:val="20"/>
          <w:szCs w:val="20"/>
        </w:rPr>
        <w:t>specjalne maszyny przeznaczone do karczowania pni oraz ich usunięcia z pasa drogowego,</w:t>
      </w:r>
    </w:p>
    <w:p w:rsidR="00B93267" w:rsidRPr="00B93267" w:rsidRDefault="00B93267" w:rsidP="00B93267">
      <w:pPr>
        <w:numPr>
          <w:ilvl w:val="0"/>
          <w:numId w:val="1"/>
        </w:numPr>
        <w:tabs>
          <w:tab w:val="left" w:pos="0"/>
        </w:tabs>
        <w:overflowPunct w:val="0"/>
        <w:autoSpaceDE w:val="0"/>
        <w:autoSpaceDN w:val="0"/>
        <w:adjustRightInd w:val="0"/>
        <w:jc w:val="both"/>
        <w:rPr>
          <w:rFonts w:ascii="Arial" w:hAnsi="Arial" w:cs="Arial"/>
          <w:b/>
          <w:sz w:val="20"/>
          <w:szCs w:val="20"/>
        </w:rPr>
      </w:pPr>
      <w:r w:rsidRPr="00B93267">
        <w:rPr>
          <w:rFonts w:ascii="Arial" w:hAnsi="Arial" w:cs="Arial"/>
          <w:sz w:val="20"/>
          <w:szCs w:val="20"/>
        </w:rPr>
        <w:t>spycharki,</w:t>
      </w:r>
    </w:p>
    <w:p w:rsidR="00B93267" w:rsidRPr="00BC2736" w:rsidRDefault="00B93267" w:rsidP="00B93267">
      <w:pPr>
        <w:numPr>
          <w:ilvl w:val="0"/>
          <w:numId w:val="1"/>
        </w:numPr>
        <w:tabs>
          <w:tab w:val="left" w:pos="0"/>
        </w:tabs>
        <w:overflowPunct w:val="0"/>
        <w:autoSpaceDE w:val="0"/>
        <w:autoSpaceDN w:val="0"/>
        <w:adjustRightInd w:val="0"/>
        <w:jc w:val="both"/>
        <w:rPr>
          <w:rFonts w:ascii="Arial" w:hAnsi="Arial" w:cs="Arial"/>
          <w:b/>
          <w:sz w:val="20"/>
          <w:szCs w:val="20"/>
        </w:rPr>
      </w:pPr>
      <w:r w:rsidRPr="00B93267">
        <w:rPr>
          <w:rFonts w:ascii="Arial" w:hAnsi="Arial" w:cs="Arial"/>
          <w:sz w:val="20"/>
          <w:szCs w:val="20"/>
        </w:rPr>
        <w:t>koparki lub ciągniki ze specjalnym osprzętem do prowadzenia prac związanych z wyrębem drzew.</w:t>
      </w:r>
    </w:p>
    <w:p w:rsidR="00BC2736" w:rsidRPr="00B93267" w:rsidRDefault="00BC2736" w:rsidP="00BC2736">
      <w:pPr>
        <w:tabs>
          <w:tab w:val="left" w:pos="0"/>
        </w:tabs>
        <w:overflowPunct w:val="0"/>
        <w:autoSpaceDE w:val="0"/>
        <w:autoSpaceDN w:val="0"/>
        <w:adjustRightInd w:val="0"/>
        <w:ind w:left="363"/>
        <w:jc w:val="both"/>
        <w:rPr>
          <w:rFonts w:ascii="Arial" w:hAnsi="Arial" w:cs="Arial"/>
          <w:b/>
          <w:sz w:val="20"/>
          <w:szCs w:val="20"/>
        </w:rPr>
      </w:pPr>
    </w:p>
    <w:p w:rsidR="00B93267" w:rsidRPr="00BC2736" w:rsidRDefault="00B93267" w:rsidP="00BC2736">
      <w:pPr>
        <w:pStyle w:val="Nagwek1"/>
        <w:spacing w:before="0"/>
        <w:rPr>
          <w:rFonts w:ascii="Arial" w:hAnsi="Arial" w:cs="Arial"/>
          <w:color w:val="auto"/>
          <w:sz w:val="22"/>
          <w:szCs w:val="22"/>
        </w:rPr>
      </w:pPr>
      <w:r w:rsidRPr="00BC2736">
        <w:rPr>
          <w:rFonts w:ascii="Arial" w:hAnsi="Arial" w:cs="Arial"/>
          <w:color w:val="auto"/>
          <w:sz w:val="22"/>
          <w:szCs w:val="22"/>
        </w:rPr>
        <w:t>4. TRANSPORT</w:t>
      </w:r>
    </w:p>
    <w:p w:rsidR="00B93267" w:rsidRDefault="00B93267" w:rsidP="00B93267">
      <w:pPr>
        <w:pStyle w:val="Nagwek2"/>
        <w:rPr>
          <w:rFonts w:ascii="Arial" w:hAnsi="Arial" w:cs="Arial"/>
          <w:color w:val="auto"/>
          <w:sz w:val="10"/>
          <w:szCs w:val="10"/>
        </w:rPr>
      </w:pPr>
      <w:r w:rsidRPr="00BC2736">
        <w:rPr>
          <w:rFonts w:ascii="Arial" w:hAnsi="Arial" w:cs="Arial"/>
          <w:color w:val="auto"/>
          <w:sz w:val="22"/>
          <w:szCs w:val="22"/>
        </w:rPr>
        <w:t>4.1. Ogólne wymagania dotyczące transportu</w:t>
      </w:r>
    </w:p>
    <w:p w:rsidR="00BC2736" w:rsidRPr="00BC2736" w:rsidRDefault="00BC2736" w:rsidP="00BC2736">
      <w:pPr>
        <w:rPr>
          <w:sz w:val="10"/>
          <w:szCs w:val="1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Ogólne wymagania</w:t>
      </w:r>
      <w:r w:rsidR="00BC2736">
        <w:rPr>
          <w:rFonts w:ascii="Arial" w:hAnsi="Arial" w:cs="Arial"/>
          <w:sz w:val="20"/>
          <w:szCs w:val="20"/>
        </w:rPr>
        <w:t xml:space="preserve"> dotyczące transportu podano w S</w:t>
      </w:r>
      <w:r w:rsidRPr="00B93267">
        <w:rPr>
          <w:rFonts w:ascii="Arial" w:hAnsi="Arial" w:cs="Arial"/>
          <w:sz w:val="20"/>
          <w:szCs w:val="20"/>
        </w:rPr>
        <w:t>ST D-M-00.00.00 „Wymagania ogólne” pkt 4.</w:t>
      </w:r>
    </w:p>
    <w:p w:rsidR="00B93267" w:rsidRDefault="00B93267" w:rsidP="00B93267">
      <w:pPr>
        <w:pStyle w:val="Nagwek2"/>
        <w:rPr>
          <w:rFonts w:ascii="Arial" w:hAnsi="Arial" w:cs="Arial"/>
          <w:color w:val="auto"/>
          <w:sz w:val="10"/>
          <w:szCs w:val="10"/>
        </w:rPr>
      </w:pPr>
      <w:r w:rsidRPr="00BC2736">
        <w:rPr>
          <w:rFonts w:ascii="Arial" w:hAnsi="Arial" w:cs="Arial"/>
          <w:color w:val="auto"/>
          <w:sz w:val="22"/>
          <w:szCs w:val="22"/>
        </w:rPr>
        <w:t>4.2. Transport pni i karpiny</w:t>
      </w:r>
    </w:p>
    <w:p w:rsidR="00BC2736" w:rsidRPr="00BC2736" w:rsidRDefault="00BC2736" w:rsidP="00BC2736">
      <w:pPr>
        <w:rPr>
          <w:sz w:val="10"/>
          <w:szCs w:val="10"/>
        </w:rPr>
      </w:pPr>
    </w:p>
    <w:p w:rsidR="00B93267" w:rsidRDefault="00B93267" w:rsidP="00B93267">
      <w:pPr>
        <w:tabs>
          <w:tab w:val="left" w:pos="0"/>
        </w:tabs>
        <w:rPr>
          <w:rFonts w:ascii="Arial" w:hAnsi="Arial" w:cs="Arial"/>
          <w:sz w:val="10"/>
          <w:szCs w:val="10"/>
        </w:rPr>
      </w:pPr>
      <w:r w:rsidRPr="00B93267">
        <w:rPr>
          <w:rFonts w:ascii="Arial" w:hAnsi="Arial" w:cs="Arial"/>
          <w:sz w:val="20"/>
          <w:szCs w:val="20"/>
        </w:rPr>
        <w:t>Pnie, karpinę oraz gałęzie należy przewozić transportem samochodowym.</w:t>
      </w:r>
      <w:r w:rsidR="00BC2736">
        <w:rPr>
          <w:rFonts w:ascii="Arial" w:hAnsi="Arial" w:cs="Arial"/>
          <w:sz w:val="20"/>
          <w:szCs w:val="20"/>
        </w:rPr>
        <w:t xml:space="preserve"> </w:t>
      </w:r>
      <w:r w:rsidRPr="00B93267">
        <w:rPr>
          <w:rFonts w:ascii="Arial" w:hAnsi="Arial" w:cs="Arial"/>
          <w:sz w:val="20"/>
          <w:szCs w:val="20"/>
        </w:rPr>
        <w:t>Pnie przedstawiające wartość jako materiał użytkowy (np. budowlany, meblarski itp.) powinny być transportowane w sposób nie powodujący ich uszkodzeń.</w:t>
      </w:r>
    </w:p>
    <w:p w:rsidR="00BC2736" w:rsidRPr="00BC2736" w:rsidRDefault="00BC2736" w:rsidP="00B93267">
      <w:pPr>
        <w:tabs>
          <w:tab w:val="left" w:pos="0"/>
        </w:tabs>
        <w:rPr>
          <w:rFonts w:ascii="Arial" w:hAnsi="Arial" w:cs="Arial"/>
          <w:sz w:val="10"/>
          <w:szCs w:val="10"/>
        </w:rPr>
      </w:pPr>
    </w:p>
    <w:p w:rsidR="00B93267" w:rsidRPr="00BC2736" w:rsidRDefault="00B93267" w:rsidP="00BC2736">
      <w:pPr>
        <w:pStyle w:val="Nagwek1"/>
        <w:spacing w:before="0"/>
        <w:rPr>
          <w:rFonts w:ascii="Arial" w:hAnsi="Arial" w:cs="Arial"/>
          <w:color w:val="auto"/>
          <w:sz w:val="22"/>
          <w:szCs w:val="22"/>
        </w:rPr>
      </w:pPr>
      <w:r w:rsidRPr="00BC2736">
        <w:rPr>
          <w:rFonts w:ascii="Arial" w:hAnsi="Arial" w:cs="Arial"/>
          <w:color w:val="auto"/>
          <w:sz w:val="22"/>
          <w:szCs w:val="22"/>
        </w:rPr>
        <w:t>5. WYKONANIE ROBÓT</w:t>
      </w:r>
    </w:p>
    <w:p w:rsidR="00B93267" w:rsidRDefault="00B93267" w:rsidP="00B93267">
      <w:pPr>
        <w:pStyle w:val="Nagwek2"/>
        <w:rPr>
          <w:rFonts w:ascii="Arial" w:hAnsi="Arial" w:cs="Arial"/>
          <w:color w:val="auto"/>
          <w:sz w:val="22"/>
          <w:szCs w:val="22"/>
        </w:rPr>
      </w:pPr>
      <w:r w:rsidRPr="00BC2736">
        <w:rPr>
          <w:rFonts w:ascii="Arial" w:hAnsi="Arial" w:cs="Arial"/>
          <w:color w:val="auto"/>
          <w:sz w:val="22"/>
          <w:szCs w:val="22"/>
        </w:rPr>
        <w:t>5.1. Ogólne zasady wykonania robót</w:t>
      </w:r>
    </w:p>
    <w:p w:rsidR="00BC2736" w:rsidRPr="00BC2736" w:rsidRDefault="00BC2736" w:rsidP="00BC2736">
      <w:pPr>
        <w:rPr>
          <w:sz w:val="10"/>
          <w:szCs w:val="1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Ogólne z</w:t>
      </w:r>
      <w:r w:rsidR="00BC2736">
        <w:rPr>
          <w:rFonts w:ascii="Arial" w:hAnsi="Arial" w:cs="Arial"/>
          <w:sz w:val="20"/>
          <w:szCs w:val="20"/>
        </w:rPr>
        <w:t>asady wykonania robót podano w S</w:t>
      </w:r>
      <w:r w:rsidRPr="00B93267">
        <w:rPr>
          <w:rFonts w:ascii="Arial" w:hAnsi="Arial" w:cs="Arial"/>
          <w:sz w:val="20"/>
          <w:szCs w:val="20"/>
        </w:rPr>
        <w:t>ST D-M-00.00.00 „Wymagania ogólne” pkt 5.</w:t>
      </w:r>
    </w:p>
    <w:p w:rsidR="00B93267" w:rsidRDefault="00B93267" w:rsidP="00B93267">
      <w:pPr>
        <w:pStyle w:val="Nagwek2"/>
        <w:rPr>
          <w:rFonts w:ascii="Arial" w:hAnsi="Arial" w:cs="Arial"/>
          <w:color w:val="auto"/>
          <w:sz w:val="22"/>
          <w:szCs w:val="22"/>
        </w:rPr>
      </w:pPr>
      <w:r w:rsidRPr="00BC2736">
        <w:rPr>
          <w:rFonts w:ascii="Arial" w:hAnsi="Arial" w:cs="Arial"/>
          <w:color w:val="auto"/>
          <w:sz w:val="22"/>
          <w:szCs w:val="22"/>
        </w:rPr>
        <w:lastRenderedPageBreak/>
        <w:t>5.2. Zasady oczyszczania terenu z drzew i krzaków</w:t>
      </w:r>
    </w:p>
    <w:p w:rsidR="00BC2736" w:rsidRPr="00BC2736" w:rsidRDefault="00BC2736" w:rsidP="00BC2736">
      <w:pPr>
        <w:rPr>
          <w:sz w:val="10"/>
          <w:szCs w:val="1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Roboty związane z usunięciem drzew i krzaków obejmują wycięcie i wykarczowanie drzew i krzaków, wywiezienie pni, karpiny i gałęzi poza teren budowy na wskazane miejsce, zasypanie dołów oraz ewentualne spalenie na miejscu pozostałości po wykarczowaniu.</w:t>
      </w:r>
      <w:r w:rsidR="00BC2736">
        <w:rPr>
          <w:rFonts w:ascii="Arial" w:hAnsi="Arial" w:cs="Arial"/>
          <w:sz w:val="20"/>
          <w:szCs w:val="20"/>
        </w:rPr>
        <w:t xml:space="preserve"> </w:t>
      </w:r>
      <w:r w:rsidRPr="00B93267">
        <w:rPr>
          <w:rFonts w:ascii="Arial" w:hAnsi="Arial" w:cs="Arial"/>
          <w:sz w:val="20"/>
          <w:szCs w:val="20"/>
        </w:rPr>
        <w:t xml:space="preserve">Teren pod budowę drogi w pasie robót ziemnych, w miejscach </w:t>
      </w:r>
      <w:proofErr w:type="spellStart"/>
      <w:r w:rsidRPr="00B93267">
        <w:rPr>
          <w:rFonts w:ascii="Arial" w:hAnsi="Arial" w:cs="Arial"/>
          <w:sz w:val="20"/>
          <w:szCs w:val="20"/>
        </w:rPr>
        <w:t>dokopów</w:t>
      </w:r>
      <w:proofErr w:type="spellEnd"/>
      <w:r w:rsidRPr="00B93267">
        <w:rPr>
          <w:rFonts w:ascii="Arial" w:hAnsi="Arial" w:cs="Arial"/>
          <w:sz w:val="20"/>
          <w:szCs w:val="20"/>
        </w:rPr>
        <w:t xml:space="preserve"> i w innych miejscach wskazanych w dokumentacji projektowej, powinien być oczyszczony z drzew i krzaków.</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Zgoda na prace związane z usunięciem drzew i krzaków powinna być uzyskana przez  Zamawiającego.</w:t>
      </w:r>
      <w:r w:rsidR="00BC2736">
        <w:rPr>
          <w:rFonts w:ascii="Arial" w:hAnsi="Arial" w:cs="Arial"/>
          <w:sz w:val="20"/>
          <w:szCs w:val="20"/>
        </w:rPr>
        <w:t xml:space="preserve"> </w:t>
      </w:r>
      <w:r w:rsidRPr="00B93267">
        <w:rPr>
          <w:rFonts w:ascii="Arial" w:hAnsi="Arial" w:cs="Arial"/>
          <w:sz w:val="20"/>
          <w:szCs w:val="20"/>
        </w:rPr>
        <w:t>Wycinkę drzew o właściwościach materiału użytkowego należy wykonywać w tzw. sezonie rębnym, ustalonym przez Inżyniera.</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 xml:space="preserve">W miejscach </w:t>
      </w:r>
      <w:proofErr w:type="spellStart"/>
      <w:r w:rsidRPr="00B93267">
        <w:rPr>
          <w:rFonts w:ascii="Arial" w:hAnsi="Arial" w:cs="Arial"/>
          <w:sz w:val="20"/>
          <w:szCs w:val="20"/>
        </w:rPr>
        <w:t>dokopów</w:t>
      </w:r>
      <w:proofErr w:type="spellEnd"/>
      <w:r w:rsidRPr="00B93267">
        <w:rPr>
          <w:rFonts w:ascii="Arial" w:hAnsi="Arial" w:cs="Arial"/>
          <w:sz w:val="20"/>
          <w:szCs w:val="20"/>
        </w:rP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W miejscach nasypów teren należy oczyścić tak, aby części roślinności nie znajdowały się na głębokości do 60 cm poniżej niwelety robót ziemnych i linii skarp nasypu, z wyjątkiem przypadków podanych w punkcie 5.3.</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B93267" w:rsidRDefault="00B93267" w:rsidP="00B93267">
      <w:pPr>
        <w:pStyle w:val="Nagwek2"/>
        <w:rPr>
          <w:rFonts w:ascii="Arial" w:hAnsi="Arial" w:cs="Arial"/>
          <w:color w:val="auto"/>
          <w:sz w:val="22"/>
          <w:szCs w:val="22"/>
        </w:rPr>
      </w:pPr>
      <w:r w:rsidRPr="00BC2736">
        <w:rPr>
          <w:rFonts w:ascii="Arial" w:hAnsi="Arial" w:cs="Arial"/>
          <w:color w:val="auto"/>
          <w:sz w:val="22"/>
          <w:szCs w:val="22"/>
        </w:rPr>
        <w:t>5.3. Usunięcie drzew i krzaków</w:t>
      </w:r>
    </w:p>
    <w:p w:rsidR="00BC2736" w:rsidRPr="00BC2736" w:rsidRDefault="00BC2736" w:rsidP="00BC2736">
      <w:pPr>
        <w:rPr>
          <w:sz w:val="10"/>
          <w:szCs w:val="10"/>
        </w:rPr>
      </w:pPr>
    </w:p>
    <w:p w:rsidR="00B93267" w:rsidRPr="00B93267" w:rsidRDefault="00B93267" w:rsidP="00B93267">
      <w:pPr>
        <w:tabs>
          <w:tab w:val="left" w:pos="0"/>
        </w:tabs>
        <w:rPr>
          <w:rFonts w:ascii="Arial" w:hAnsi="Arial" w:cs="Arial"/>
          <w:b/>
          <w:sz w:val="20"/>
          <w:szCs w:val="20"/>
        </w:rPr>
      </w:pPr>
      <w:r w:rsidRPr="00B93267">
        <w:rPr>
          <w:rFonts w:ascii="Arial" w:hAnsi="Arial" w:cs="Arial"/>
          <w:sz w:val="20"/>
          <w:szCs w:val="20"/>
        </w:rPr>
        <w:t>Pnie drzew i krzaków znajdujące się w pasie robót ziemnych, powinny być wykarczowane, za wyjątkiem następujących przypadków:</w:t>
      </w:r>
    </w:p>
    <w:p w:rsidR="00B93267" w:rsidRPr="00B93267" w:rsidRDefault="00B93267" w:rsidP="00B93267">
      <w:pPr>
        <w:numPr>
          <w:ilvl w:val="0"/>
          <w:numId w:val="2"/>
        </w:numPr>
        <w:tabs>
          <w:tab w:val="left" w:pos="0"/>
        </w:tabs>
        <w:overflowPunct w:val="0"/>
        <w:autoSpaceDE w:val="0"/>
        <w:autoSpaceDN w:val="0"/>
        <w:adjustRightInd w:val="0"/>
        <w:jc w:val="both"/>
        <w:rPr>
          <w:rFonts w:ascii="Arial" w:hAnsi="Arial" w:cs="Arial"/>
          <w:sz w:val="20"/>
          <w:szCs w:val="20"/>
        </w:rPr>
      </w:pPr>
      <w:r w:rsidRPr="00B93267">
        <w:rPr>
          <w:rFonts w:ascii="Arial" w:hAnsi="Arial" w:cs="Arial"/>
          <w:sz w:val="20"/>
          <w:szCs w:val="20"/>
        </w:rPr>
        <w:t>w obrębie nasypów - jeżeli średnica pni jest mniejsza od 8 cm i istniejąca rzędna terenu w tym miejscu znajduje się co najmniej 2 metry od powierzchni projektowanej korony drogi albo powierzchni skarpy nasypu. Pnie pozostawione pod nasypami powinny być ścięte nie wyżej niż 10 cm ponad powierzchnią terenu. Powyższe odstępstwo od ogólnej zasady, wymagającej karczowania pni, nie ma zastosowania, jeżeli przewidziano stopniowanie powierzchni terenu pod podstawę nasypu,</w:t>
      </w:r>
    </w:p>
    <w:p w:rsidR="00B93267" w:rsidRPr="00B93267" w:rsidRDefault="00B93267" w:rsidP="00B93267">
      <w:pPr>
        <w:numPr>
          <w:ilvl w:val="0"/>
          <w:numId w:val="2"/>
        </w:numPr>
        <w:tabs>
          <w:tab w:val="left" w:pos="0"/>
        </w:tabs>
        <w:overflowPunct w:val="0"/>
        <w:autoSpaceDE w:val="0"/>
        <w:autoSpaceDN w:val="0"/>
        <w:adjustRightInd w:val="0"/>
        <w:jc w:val="both"/>
        <w:rPr>
          <w:rFonts w:ascii="Arial" w:hAnsi="Arial" w:cs="Arial"/>
          <w:sz w:val="20"/>
          <w:szCs w:val="20"/>
        </w:rPr>
      </w:pPr>
      <w:r w:rsidRPr="00B93267">
        <w:rPr>
          <w:rFonts w:ascii="Arial" w:hAnsi="Arial" w:cs="Arial"/>
          <w:sz w:val="20"/>
          <w:szCs w:val="20"/>
        </w:rPr>
        <w:t>w obrębie wyokrąglenia skarpy wykopu przecinającego się z terenem. W tym przypadku pnie powinny być ścięte równo z powierzchnią skarpy albo poniżej jej poziomu.</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Poza miejscami wykopów doły po wykarczowanych pniach należy wypełnić gruntem przydatnym do budowy nasypów i zagęścić, zgodnie z wymaganiami zawartymi w OST D-02.00.00 „Roboty ziemne”.</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Doły w obrębie przewidywanych wykopów, należy tymczasowo zabezpieczyć przed gromadzeniem się w nich wody.</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Wykonawca ma obowiązek prowadzenia robót w taki sposób, aby drzewa przedstawiające wartość jako materiał użytkowy (np. budowlany, meblarski itp.) nie utraciły tej właściwości w czasie robót.</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Młode drzewa i inne rośliny przewidziane do ponownego sadzenia powinny być wykopane z dużą ostrożnością, w sposób który nie spowoduje trwałych uszkodzeń, a następnie zasadzone w odpowiednim gruncie.</w:t>
      </w:r>
    </w:p>
    <w:p w:rsidR="00B93267" w:rsidRDefault="00B93267" w:rsidP="00B93267">
      <w:pPr>
        <w:pStyle w:val="Nagwek2"/>
        <w:rPr>
          <w:rFonts w:ascii="Arial" w:hAnsi="Arial" w:cs="Arial"/>
          <w:color w:val="auto"/>
          <w:sz w:val="22"/>
          <w:szCs w:val="22"/>
        </w:rPr>
      </w:pPr>
      <w:r w:rsidRPr="00BC2736">
        <w:rPr>
          <w:rFonts w:ascii="Arial" w:hAnsi="Arial" w:cs="Arial"/>
          <w:color w:val="auto"/>
          <w:sz w:val="22"/>
          <w:szCs w:val="22"/>
        </w:rPr>
        <w:t>5.4. Zniszczenie pozostałości po usuniętej roślinności</w:t>
      </w:r>
    </w:p>
    <w:p w:rsidR="00BC2736" w:rsidRPr="00BC2736" w:rsidRDefault="00BC2736" w:rsidP="00BC2736">
      <w:pPr>
        <w:rPr>
          <w:sz w:val="10"/>
          <w:szCs w:val="1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Sposób zniszczenia pozostałości po usuniętej roślinności powinien być zgodny z ustaleniami SST lub wskazaniami Inżyniera.</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Jeżeli dopuszczono spalanie roślinności usuniętej w czasie robót przygotowawczych Wykonawca ma obowiązek zadbać, aby odbyło się ono z zachowaniem wszystkich wymogów bezpieczeństwa i odpowiednich przepisów.</w:t>
      </w: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r w:rsidR="00FE5AF2">
        <w:rPr>
          <w:rFonts w:ascii="Arial" w:hAnsi="Arial" w:cs="Arial"/>
          <w:sz w:val="20"/>
          <w:szCs w:val="20"/>
        </w:rPr>
        <w:t xml:space="preserve"> </w:t>
      </w:r>
      <w:r w:rsidRPr="00B93267">
        <w:rPr>
          <w:rFonts w:ascii="Arial" w:hAnsi="Arial" w:cs="Arial"/>
          <w:sz w:val="20"/>
          <w:szCs w:val="20"/>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B93267" w:rsidRDefault="00B93267" w:rsidP="00B93267">
      <w:pPr>
        <w:tabs>
          <w:tab w:val="left" w:pos="0"/>
        </w:tabs>
        <w:rPr>
          <w:rFonts w:ascii="Arial" w:hAnsi="Arial" w:cs="Arial"/>
          <w:sz w:val="20"/>
          <w:szCs w:val="20"/>
        </w:rPr>
      </w:pPr>
      <w:r w:rsidRPr="00B93267">
        <w:rPr>
          <w:rFonts w:ascii="Arial" w:hAnsi="Arial" w:cs="Arial"/>
          <w:sz w:val="20"/>
          <w:szCs w:val="20"/>
        </w:rPr>
        <w:lastRenderedPageBreak/>
        <w:t>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jakimikolwiek obszarami, na których odbywa się przepływ wód powierzchniowych.</w:t>
      </w:r>
    </w:p>
    <w:p w:rsidR="00FE5AF2" w:rsidRPr="00B93267" w:rsidRDefault="00FE5AF2" w:rsidP="00B93267">
      <w:pPr>
        <w:tabs>
          <w:tab w:val="left" w:pos="0"/>
        </w:tabs>
        <w:rPr>
          <w:rFonts w:ascii="Arial" w:hAnsi="Arial" w:cs="Arial"/>
          <w:sz w:val="20"/>
          <w:szCs w:val="20"/>
        </w:rPr>
      </w:pPr>
    </w:p>
    <w:p w:rsidR="00B93267" w:rsidRPr="00FE5AF2" w:rsidRDefault="00B93267" w:rsidP="00FE5AF2">
      <w:pPr>
        <w:pStyle w:val="Nagwek1"/>
        <w:spacing w:before="0"/>
        <w:rPr>
          <w:rFonts w:ascii="Arial" w:hAnsi="Arial" w:cs="Arial"/>
          <w:color w:val="auto"/>
          <w:sz w:val="22"/>
          <w:szCs w:val="22"/>
        </w:rPr>
      </w:pPr>
      <w:r w:rsidRPr="00FE5AF2">
        <w:rPr>
          <w:rFonts w:ascii="Arial" w:hAnsi="Arial" w:cs="Arial"/>
          <w:color w:val="auto"/>
          <w:sz w:val="22"/>
          <w:szCs w:val="22"/>
        </w:rPr>
        <w:t>6. KONTROLA JAKOŚCI ROBÓT</w:t>
      </w:r>
    </w:p>
    <w:p w:rsidR="00B93267" w:rsidRDefault="00B93267" w:rsidP="00B93267">
      <w:pPr>
        <w:pStyle w:val="Nagwek2"/>
        <w:rPr>
          <w:rFonts w:ascii="Arial" w:hAnsi="Arial" w:cs="Arial"/>
          <w:color w:val="auto"/>
          <w:sz w:val="22"/>
          <w:szCs w:val="22"/>
        </w:rPr>
      </w:pPr>
      <w:r w:rsidRPr="00FE5AF2">
        <w:rPr>
          <w:rFonts w:ascii="Arial" w:hAnsi="Arial" w:cs="Arial"/>
          <w:color w:val="auto"/>
          <w:sz w:val="22"/>
          <w:szCs w:val="22"/>
        </w:rPr>
        <w:t>6.1. Ogólne zasady kontroli jakości robót</w:t>
      </w:r>
    </w:p>
    <w:p w:rsidR="00FE5AF2" w:rsidRPr="00FE5AF2" w:rsidRDefault="00FE5AF2" w:rsidP="00FE5AF2">
      <w:pPr>
        <w:rPr>
          <w:sz w:val="10"/>
          <w:szCs w:val="1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Ogólne zasady k</w:t>
      </w:r>
      <w:r w:rsidR="00FE5AF2">
        <w:rPr>
          <w:rFonts w:ascii="Arial" w:hAnsi="Arial" w:cs="Arial"/>
          <w:sz w:val="20"/>
          <w:szCs w:val="20"/>
        </w:rPr>
        <w:t>ontroli jakości robót podano w S</w:t>
      </w:r>
      <w:r w:rsidRPr="00B93267">
        <w:rPr>
          <w:rFonts w:ascii="Arial" w:hAnsi="Arial" w:cs="Arial"/>
          <w:sz w:val="20"/>
          <w:szCs w:val="20"/>
        </w:rPr>
        <w:t>ST D-M-00.00.00 „Wymagania ogólne” pkt 6.</w:t>
      </w:r>
    </w:p>
    <w:p w:rsidR="00B93267" w:rsidRDefault="00B93267" w:rsidP="00B93267">
      <w:pPr>
        <w:pStyle w:val="Nagwek2"/>
        <w:rPr>
          <w:rFonts w:ascii="Arial" w:hAnsi="Arial" w:cs="Arial"/>
          <w:color w:val="auto"/>
          <w:sz w:val="22"/>
          <w:szCs w:val="22"/>
        </w:rPr>
      </w:pPr>
      <w:r w:rsidRPr="00FE5AF2">
        <w:rPr>
          <w:rFonts w:ascii="Arial" w:hAnsi="Arial" w:cs="Arial"/>
          <w:color w:val="auto"/>
          <w:sz w:val="22"/>
          <w:szCs w:val="22"/>
        </w:rPr>
        <w:t>6.2. Kontrola robót przy usuwaniu drzew i krzaków</w:t>
      </w:r>
    </w:p>
    <w:p w:rsidR="00FE5AF2" w:rsidRPr="00FE5AF2" w:rsidRDefault="00FE5AF2" w:rsidP="00FE5AF2">
      <w:pPr>
        <w:rPr>
          <w:sz w:val="10"/>
          <w:szCs w:val="10"/>
        </w:rPr>
      </w:pPr>
    </w:p>
    <w:p w:rsidR="00FE5AF2" w:rsidRDefault="00B93267" w:rsidP="00B93267">
      <w:pPr>
        <w:tabs>
          <w:tab w:val="left" w:pos="0"/>
        </w:tabs>
        <w:rPr>
          <w:rFonts w:ascii="Arial" w:hAnsi="Arial" w:cs="Arial"/>
          <w:sz w:val="20"/>
          <w:szCs w:val="20"/>
        </w:rPr>
      </w:pPr>
      <w:r w:rsidRPr="00B93267">
        <w:rPr>
          <w:rFonts w:ascii="Arial" w:hAnsi="Arial" w:cs="Arial"/>
          <w:sz w:val="20"/>
          <w:szCs w:val="20"/>
        </w:rPr>
        <w:t xml:space="preserve">Sprawdzenie jakości robót polega na wizualnej ocenie kompletności usunięcia roślinności, wykarczowania korzeni i zasypania dołów. </w:t>
      </w:r>
    </w:p>
    <w:p w:rsidR="00B93267" w:rsidRDefault="00B93267" w:rsidP="00B93267">
      <w:pPr>
        <w:tabs>
          <w:tab w:val="left" w:pos="0"/>
        </w:tabs>
        <w:rPr>
          <w:rFonts w:ascii="Arial" w:hAnsi="Arial" w:cs="Arial"/>
          <w:sz w:val="20"/>
          <w:szCs w:val="20"/>
        </w:rPr>
      </w:pPr>
      <w:r w:rsidRPr="00B93267">
        <w:rPr>
          <w:rFonts w:ascii="Arial" w:hAnsi="Arial" w:cs="Arial"/>
          <w:sz w:val="20"/>
          <w:szCs w:val="20"/>
        </w:rPr>
        <w:t>Zagęszczenie gruntu wypełniającego doły powinno spełniać odpowiednie wymagania okre</w:t>
      </w:r>
      <w:r w:rsidR="00FE5AF2">
        <w:rPr>
          <w:rFonts w:ascii="Arial" w:hAnsi="Arial" w:cs="Arial"/>
          <w:sz w:val="20"/>
          <w:szCs w:val="20"/>
        </w:rPr>
        <w:t>ślone w SST</w:t>
      </w:r>
      <w:r w:rsidRPr="00B93267">
        <w:rPr>
          <w:rFonts w:ascii="Arial" w:hAnsi="Arial" w:cs="Arial"/>
          <w:sz w:val="20"/>
          <w:szCs w:val="20"/>
        </w:rPr>
        <w:t xml:space="preserve"> D-02.00.00 „Roboty ziemne”.</w:t>
      </w:r>
    </w:p>
    <w:p w:rsidR="00FE5AF2" w:rsidRPr="00B93267" w:rsidRDefault="00FE5AF2" w:rsidP="00B93267">
      <w:pPr>
        <w:tabs>
          <w:tab w:val="left" w:pos="0"/>
        </w:tabs>
        <w:rPr>
          <w:rFonts w:ascii="Arial" w:hAnsi="Arial" w:cs="Arial"/>
          <w:sz w:val="20"/>
          <w:szCs w:val="20"/>
        </w:rPr>
      </w:pPr>
    </w:p>
    <w:p w:rsidR="00B93267" w:rsidRPr="00FE5AF2" w:rsidRDefault="00B93267" w:rsidP="00FE5AF2">
      <w:pPr>
        <w:pStyle w:val="Nagwek1"/>
        <w:spacing w:before="0"/>
        <w:rPr>
          <w:rFonts w:ascii="Arial" w:hAnsi="Arial" w:cs="Arial"/>
          <w:color w:val="auto"/>
          <w:sz w:val="22"/>
          <w:szCs w:val="22"/>
        </w:rPr>
      </w:pPr>
      <w:r w:rsidRPr="00FE5AF2">
        <w:rPr>
          <w:rFonts w:ascii="Arial" w:hAnsi="Arial" w:cs="Arial"/>
          <w:color w:val="auto"/>
          <w:sz w:val="22"/>
          <w:szCs w:val="22"/>
        </w:rPr>
        <w:t>7. OBMIAR ROBÓT</w:t>
      </w:r>
    </w:p>
    <w:p w:rsidR="00B93267" w:rsidRDefault="00B93267" w:rsidP="00B93267">
      <w:pPr>
        <w:pStyle w:val="Nagwek2"/>
        <w:rPr>
          <w:rFonts w:ascii="Arial" w:hAnsi="Arial" w:cs="Arial"/>
          <w:color w:val="auto"/>
          <w:sz w:val="22"/>
          <w:szCs w:val="22"/>
        </w:rPr>
      </w:pPr>
      <w:r w:rsidRPr="00FE5AF2">
        <w:rPr>
          <w:rFonts w:ascii="Arial" w:hAnsi="Arial" w:cs="Arial"/>
          <w:color w:val="auto"/>
          <w:sz w:val="22"/>
          <w:szCs w:val="22"/>
        </w:rPr>
        <w:t>7.1. Ogólne zasady obmiaru robót</w:t>
      </w:r>
    </w:p>
    <w:p w:rsidR="00FE5AF2" w:rsidRPr="00FE5AF2" w:rsidRDefault="00FE5AF2" w:rsidP="00FE5AF2">
      <w:pPr>
        <w:rPr>
          <w:sz w:val="10"/>
          <w:szCs w:val="1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Ogólne</w:t>
      </w:r>
      <w:r w:rsidR="00FE5AF2">
        <w:rPr>
          <w:rFonts w:ascii="Arial" w:hAnsi="Arial" w:cs="Arial"/>
          <w:sz w:val="20"/>
          <w:szCs w:val="20"/>
        </w:rPr>
        <w:t xml:space="preserve"> zasady obmiaru robót podano w S</w:t>
      </w:r>
      <w:r w:rsidRPr="00B93267">
        <w:rPr>
          <w:rFonts w:ascii="Arial" w:hAnsi="Arial" w:cs="Arial"/>
          <w:sz w:val="20"/>
          <w:szCs w:val="20"/>
        </w:rPr>
        <w:t>ST D-M-00.00.00 „Wymagania ogólne” pkt 7.</w:t>
      </w:r>
    </w:p>
    <w:p w:rsidR="00B93267" w:rsidRDefault="00B93267" w:rsidP="00B93267">
      <w:pPr>
        <w:pStyle w:val="Nagwek2"/>
        <w:rPr>
          <w:rFonts w:ascii="Arial" w:hAnsi="Arial" w:cs="Arial"/>
          <w:color w:val="auto"/>
          <w:sz w:val="22"/>
          <w:szCs w:val="22"/>
        </w:rPr>
      </w:pPr>
      <w:r w:rsidRPr="00FE5AF2">
        <w:rPr>
          <w:rFonts w:ascii="Arial" w:hAnsi="Arial" w:cs="Arial"/>
          <w:color w:val="auto"/>
          <w:sz w:val="22"/>
          <w:szCs w:val="22"/>
        </w:rPr>
        <w:t>7.2. Jednostka obmiarowa</w:t>
      </w:r>
    </w:p>
    <w:p w:rsidR="00FE5AF2" w:rsidRDefault="00FE5AF2" w:rsidP="00B93267">
      <w:pPr>
        <w:tabs>
          <w:tab w:val="left" w:pos="0"/>
        </w:tabs>
        <w:rPr>
          <w:rFonts w:ascii="Arial" w:hAnsi="Arial" w:cs="Arial"/>
          <w:sz w:val="20"/>
          <w:szCs w:val="20"/>
        </w:rPr>
      </w:pPr>
    </w:p>
    <w:p w:rsidR="00B93267" w:rsidRPr="00B93267" w:rsidRDefault="00B93267" w:rsidP="00B93267">
      <w:pPr>
        <w:tabs>
          <w:tab w:val="left" w:pos="0"/>
        </w:tabs>
        <w:rPr>
          <w:rFonts w:ascii="Arial" w:hAnsi="Arial" w:cs="Arial"/>
          <w:sz w:val="20"/>
          <w:szCs w:val="20"/>
        </w:rPr>
      </w:pPr>
      <w:r w:rsidRPr="00B93267">
        <w:rPr>
          <w:rFonts w:ascii="Arial" w:hAnsi="Arial" w:cs="Arial"/>
          <w:sz w:val="20"/>
          <w:szCs w:val="20"/>
        </w:rPr>
        <w:t>Jednostką obmiarową robót związanych z usunięciem drzew i krzaków jest:</w:t>
      </w:r>
    </w:p>
    <w:p w:rsidR="00B93267" w:rsidRPr="00B93267" w:rsidRDefault="00B93267" w:rsidP="00B93267">
      <w:pPr>
        <w:numPr>
          <w:ilvl w:val="0"/>
          <w:numId w:val="1"/>
        </w:numPr>
        <w:tabs>
          <w:tab w:val="left" w:pos="0"/>
        </w:tabs>
        <w:overflowPunct w:val="0"/>
        <w:autoSpaceDE w:val="0"/>
        <w:autoSpaceDN w:val="0"/>
        <w:adjustRightInd w:val="0"/>
        <w:ind w:left="283"/>
        <w:jc w:val="both"/>
        <w:rPr>
          <w:rFonts w:ascii="Arial" w:hAnsi="Arial" w:cs="Arial"/>
          <w:sz w:val="20"/>
          <w:szCs w:val="20"/>
        </w:rPr>
      </w:pPr>
      <w:r w:rsidRPr="00B93267">
        <w:rPr>
          <w:rFonts w:ascii="Arial" w:hAnsi="Arial" w:cs="Arial"/>
          <w:sz w:val="20"/>
          <w:szCs w:val="20"/>
        </w:rPr>
        <w:t>dla drzew</w:t>
      </w:r>
      <w:r w:rsidRPr="00B93267">
        <w:rPr>
          <w:rFonts w:ascii="Arial" w:hAnsi="Arial" w:cs="Arial"/>
          <w:sz w:val="20"/>
          <w:szCs w:val="20"/>
        </w:rPr>
        <w:tab/>
        <w:t>- sztuka,</w:t>
      </w:r>
    </w:p>
    <w:p w:rsidR="00B93267" w:rsidRDefault="00B93267" w:rsidP="00B93267">
      <w:pPr>
        <w:numPr>
          <w:ilvl w:val="0"/>
          <w:numId w:val="1"/>
        </w:numPr>
        <w:tabs>
          <w:tab w:val="left" w:pos="0"/>
        </w:tabs>
        <w:overflowPunct w:val="0"/>
        <w:autoSpaceDE w:val="0"/>
        <w:autoSpaceDN w:val="0"/>
        <w:adjustRightInd w:val="0"/>
        <w:ind w:left="283"/>
        <w:jc w:val="both"/>
        <w:rPr>
          <w:rFonts w:ascii="Arial" w:hAnsi="Arial" w:cs="Arial"/>
          <w:sz w:val="20"/>
          <w:szCs w:val="20"/>
        </w:rPr>
      </w:pPr>
      <w:r w:rsidRPr="00B93267">
        <w:rPr>
          <w:rFonts w:ascii="Arial" w:hAnsi="Arial" w:cs="Arial"/>
          <w:sz w:val="20"/>
          <w:szCs w:val="20"/>
        </w:rPr>
        <w:t>dla krzaków</w:t>
      </w:r>
      <w:r w:rsidRPr="00B93267">
        <w:rPr>
          <w:rFonts w:ascii="Arial" w:hAnsi="Arial" w:cs="Arial"/>
          <w:sz w:val="20"/>
          <w:szCs w:val="20"/>
        </w:rPr>
        <w:tab/>
        <w:t>- hektar.</w:t>
      </w:r>
    </w:p>
    <w:p w:rsidR="00FE5AF2" w:rsidRPr="00B93267" w:rsidRDefault="00FE5AF2" w:rsidP="00FE5AF2">
      <w:pPr>
        <w:tabs>
          <w:tab w:val="left" w:pos="0"/>
        </w:tabs>
        <w:overflowPunct w:val="0"/>
        <w:autoSpaceDE w:val="0"/>
        <w:autoSpaceDN w:val="0"/>
        <w:adjustRightInd w:val="0"/>
        <w:ind w:left="283"/>
        <w:jc w:val="both"/>
        <w:rPr>
          <w:rFonts w:ascii="Arial" w:hAnsi="Arial" w:cs="Arial"/>
          <w:sz w:val="20"/>
          <w:szCs w:val="20"/>
        </w:rPr>
      </w:pPr>
    </w:p>
    <w:p w:rsidR="00B93267" w:rsidRPr="00FE5AF2" w:rsidRDefault="00B93267" w:rsidP="00FE5AF2">
      <w:pPr>
        <w:pStyle w:val="Nagwek1"/>
        <w:spacing w:before="0"/>
        <w:rPr>
          <w:rFonts w:ascii="Arial" w:hAnsi="Arial" w:cs="Arial"/>
          <w:color w:val="auto"/>
          <w:sz w:val="22"/>
          <w:szCs w:val="22"/>
        </w:rPr>
      </w:pPr>
      <w:r w:rsidRPr="00FE5AF2">
        <w:rPr>
          <w:rFonts w:ascii="Arial" w:hAnsi="Arial" w:cs="Arial"/>
          <w:color w:val="auto"/>
          <w:sz w:val="22"/>
          <w:szCs w:val="22"/>
        </w:rPr>
        <w:t>8. ODBIÓR ROBÓT</w:t>
      </w:r>
    </w:p>
    <w:p w:rsidR="00B93267" w:rsidRDefault="00B93267" w:rsidP="00B93267">
      <w:pPr>
        <w:pStyle w:val="Nagwek2"/>
        <w:numPr>
          <w:ilvl w:val="12"/>
          <w:numId w:val="0"/>
        </w:numPr>
        <w:rPr>
          <w:rFonts w:ascii="Arial" w:hAnsi="Arial" w:cs="Arial"/>
          <w:color w:val="auto"/>
          <w:sz w:val="22"/>
          <w:szCs w:val="22"/>
        </w:rPr>
      </w:pPr>
      <w:r w:rsidRPr="00FE5AF2">
        <w:rPr>
          <w:rFonts w:ascii="Arial" w:hAnsi="Arial" w:cs="Arial"/>
          <w:color w:val="auto"/>
          <w:sz w:val="22"/>
          <w:szCs w:val="22"/>
        </w:rPr>
        <w:t>8.1. Ogólne zasady odbioru robót</w:t>
      </w:r>
    </w:p>
    <w:p w:rsidR="00FE5AF2" w:rsidRPr="00FE5AF2" w:rsidRDefault="00FE5AF2" w:rsidP="00FE5AF2">
      <w:pPr>
        <w:rPr>
          <w:sz w:val="10"/>
          <w:szCs w:val="10"/>
        </w:rPr>
      </w:pPr>
    </w:p>
    <w:p w:rsidR="00B93267" w:rsidRPr="00B93267" w:rsidRDefault="00B93267" w:rsidP="00B93267">
      <w:pPr>
        <w:numPr>
          <w:ilvl w:val="12"/>
          <w:numId w:val="0"/>
        </w:numPr>
        <w:tabs>
          <w:tab w:val="left" w:pos="0"/>
        </w:tabs>
        <w:rPr>
          <w:rFonts w:ascii="Arial" w:hAnsi="Arial" w:cs="Arial"/>
          <w:sz w:val="20"/>
          <w:szCs w:val="20"/>
        </w:rPr>
      </w:pPr>
      <w:r w:rsidRPr="00B93267">
        <w:rPr>
          <w:rFonts w:ascii="Arial" w:hAnsi="Arial" w:cs="Arial"/>
          <w:sz w:val="20"/>
          <w:szCs w:val="20"/>
        </w:rPr>
        <w:t>Ogólne</w:t>
      </w:r>
      <w:r w:rsidR="00FE5AF2">
        <w:rPr>
          <w:rFonts w:ascii="Arial" w:hAnsi="Arial" w:cs="Arial"/>
          <w:sz w:val="20"/>
          <w:szCs w:val="20"/>
        </w:rPr>
        <w:t xml:space="preserve"> zasady odbioru robót podano w S</w:t>
      </w:r>
      <w:r w:rsidRPr="00B93267">
        <w:rPr>
          <w:rFonts w:ascii="Arial" w:hAnsi="Arial" w:cs="Arial"/>
          <w:sz w:val="20"/>
          <w:szCs w:val="20"/>
        </w:rPr>
        <w:t>ST D-M-00.00.00 „Wymagania ogólne” pkt 8.</w:t>
      </w:r>
    </w:p>
    <w:p w:rsidR="00B93267" w:rsidRPr="00FE5AF2" w:rsidRDefault="00B93267" w:rsidP="00B93267">
      <w:pPr>
        <w:pStyle w:val="Nagwek2"/>
        <w:numPr>
          <w:ilvl w:val="12"/>
          <w:numId w:val="0"/>
        </w:numPr>
        <w:rPr>
          <w:rFonts w:ascii="Arial" w:hAnsi="Arial" w:cs="Arial"/>
          <w:color w:val="auto"/>
          <w:sz w:val="22"/>
          <w:szCs w:val="22"/>
        </w:rPr>
      </w:pPr>
      <w:r w:rsidRPr="00FE5AF2">
        <w:rPr>
          <w:rFonts w:ascii="Arial" w:hAnsi="Arial" w:cs="Arial"/>
          <w:color w:val="auto"/>
          <w:sz w:val="22"/>
          <w:szCs w:val="22"/>
        </w:rPr>
        <w:t>8.2. Odbiór robót zanikających i ulegających zakryciu</w:t>
      </w:r>
    </w:p>
    <w:p w:rsidR="00FE5AF2" w:rsidRPr="00FE5AF2" w:rsidRDefault="00FE5AF2" w:rsidP="00FE5AF2">
      <w:pPr>
        <w:rPr>
          <w:sz w:val="10"/>
          <w:szCs w:val="10"/>
        </w:rPr>
      </w:pPr>
    </w:p>
    <w:p w:rsidR="00B93267" w:rsidRDefault="00B93267" w:rsidP="00B93267">
      <w:pPr>
        <w:numPr>
          <w:ilvl w:val="12"/>
          <w:numId w:val="0"/>
        </w:numPr>
        <w:tabs>
          <w:tab w:val="left" w:pos="0"/>
        </w:tabs>
        <w:rPr>
          <w:rFonts w:ascii="Arial" w:hAnsi="Arial" w:cs="Arial"/>
          <w:sz w:val="20"/>
          <w:szCs w:val="20"/>
        </w:rPr>
      </w:pPr>
      <w:r w:rsidRPr="00B93267">
        <w:rPr>
          <w:rFonts w:ascii="Arial" w:hAnsi="Arial" w:cs="Arial"/>
          <w:sz w:val="20"/>
          <w:szCs w:val="20"/>
        </w:rPr>
        <w:t>Odbiorowi robót zanikających i ulegających zakryciu podlega sprawdzenie dołów po wykarczowanych pniach, przed ich zasypaniem.</w:t>
      </w:r>
    </w:p>
    <w:p w:rsidR="00FE5AF2" w:rsidRPr="00B93267" w:rsidRDefault="00FE5AF2" w:rsidP="00B93267">
      <w:pPr>
        <w:numPr>
          <w:ilvl w:val="12"/>
          <w:numId w:val="0"/>
        </w:numPr>
        <w:tabs>
          <w:tab w:val="left" w:pos="0"/>
        </w:tabs>
        <w:rPr>
          <w:rFonts w:ascii="Arial" w:hAnsi="Arial" w:cs="Arial"/>
          <w:sz w:val="20"/>
          <w:szCs w:val="20"/>
        </w:rPr>
      </w:pPr>
    </w:p>
    <w:p w:rsidR="00B93267" w:rsidRPr="00FE5AF2" w:rsidRDefault="00B93267" w:rsidP="00FE5AF2">
      <w:pPr>
        <w:pStyle w:val="Nagwek1"/>
        <w:numPr>
          <w:ilvl w:val="12"/>
          <w:numId w:val="0"/>
        </w:numPr>
        <w:spacing w:before="0"/>
        <w:rPr>
          <w:rFonts w:ascii="Arial" w:hAnsi="Arial" w:cs="Arial"/>
          <w:color w:val="auto"/>
          <w:sz w:val="22"/>
          <w:szCs w:val="22"/>
        </w:rPr>
      </w:pPr>
      <w:r w:rsidRPr="00FE5AF2">
        <w:rPr>
          <w:rFonts w:ascii="Arial" w:hAnsi="Arial" w:cs="Arial"/>
          <w:color w:val="auto"/>
          <w:sz w:val="22"/>
          <w:szCs w:val="22"/>
        </w:rPr>
        <w:t>9. PODSTAWA PŁATNOŚCI</w:t>
      </w:r>
    </w:p>
    <w:p w:rsidR="00B93267" w:rsidRDefault="00B93267" w:rsidP="00B93267">
      <w:pPr>
        <w:pStyle w:val="Nagwek2"/>
        <w:numPr>
          <w:ilvl w:val="12"/>
          <w:numId w:val="0"/>
        </w:numPr>
        <w:rPr>
          <w:rFonts w:ascii="Arial" w:hAnsi="Arial" w:cs="Arial"/>
          <w:color w:val="auto"/>
          <w:sz w:val="22"/>
          <w:szCs w:val="22"/>
        </w:rPr>
      </w:pPr>
      <w:r w:rsidRPr="00FE5AF2">
        <w:rPr>
          <w:rFonts w:ascii="Arial" w:hAnsi="Arial" w:cs="Arial"/>
          <w:color w:val="auto"/>
          <w:sz w:val="22"/>
          <w:szCs w:val="22"/>
        </w:rPr>
        <w:t>9.1. Ogólne ustalenia dotyczące podstawy płatności</w:t>
      </w:r>
    </w:p>
    <w:p w:rsidR="00FE5AF2" w:rsidRPr="00FE5AF2" w:rsidRDefault="00FE5AF2" w:rsidP="00FE5AF2">
      <w:pPr>
        <w:rPr>
          <w:sz w:val="10"/>
          <w:szCs w:val="10"/>
        </w:rPr>
      </w:pPr>
    </w:p>
    <w:p w:rsidR="00B93267" w:rsidRPr="00B93267" w:rsidRDefault="00B93267" w:rsidP="00B93267">
      <w:pPr>
        <w:numPr>
          <w:ilvl w:val="12"/>
          <w:numId w:val="0"/>
        </w:numPr>
        <w:tabs>
          <w:tab w:val="left" w:pos="0"/>
        </w:tabs>
        <w:rPr>
          <w:rFonts w:ascii="Arial" w:hAnsi="Arial" w:cs="Arial"/>
          <w:sz w:val="20"/>
          <w:szCs w:val="20"/>
        </w:rPr>
      </w:pPr>
      <w:r w:rsidRPr="00B93267">
        <w:rPr>
          <w:rFonts w:ascii="Arial" w:hAnsi="Arial" w:cs="Arial"/>
          <w:sz w:val="20"/>
          <w:szCs w:val="20"/>
        </w:rPr>
        <w:t>Ogólne ustalenia dot</w:t>
      </w:r>
      <w:r w:rsidR="00FE5AF2">
        <w:rPr>
          <w:rFonts w:ascii="Arial" w:hAnsi="Arial" w:cs="Arial"/>
          <w:sz w:val="20"/>
          <w:szCs w:val="20"/>
        </w:rPr>
        <w:t>. podstawy płatności podano w S</w:t>
      </w:r>
      <w:r w:rsidRPr="00B93267">
        <w:rPr>
          <w:rFonts w:ascii="Arial" w:hAnsi="Arial" w:cs="Arial"/>
          <w:sz w:val="20"/>
          <w:szCs w:val="20"/>
        </w:rPr>
        <w:t>ST D-M-00.00.00 „Wymagania ogólne” pkt 9.</w:t>
      </w:r>
    </w:p>
    <w:p w:rsidR="00B93267" w:rsidRDefault="00B93267" w:rsidP="00B93267">
      <w:pPr>
        <w:pStyle w:val="Nagwek2"/>
        <w:numPr>
          <w:ilvl w:val="12"/>
          <w:numId w:val="0"/>
        </w:numPr>
        <w:rPr>
          <w:rFonts w:ascii="Arial" w:hAnsi="Arial" w:cs="Arial"/>
          <w:color w:val="auto"/>
          <w:sz w:val="22"/>
          <w:szCs w:val="22"/>
        </w:rPr>
      </w:pPr>
      <w:r w:rsidRPr="00FE5AF2">
        <w:rPr>
          <w:rFonts w:ascii="Arial" w:hAnsi="Arial" w:cs="Arial"/>
          <w:color w:val="auto"/>
          <w:sz w:val="22"/>
          <w:szCs w:val="22"/>
        </w:rPr>
        <w:t>9.2. Cena jednostki obmiarowej</w:t>
      </w:r>
    </w:p>
    <w:p w:rsidR="00FE5AF2" w:rsidRPr="00FE5AF2" w:rsidRDefault="00FE5AF2" w:rsidP="00FE5AF2">
      <w:pPr>
        <w:rPr>
          <w:sz w:val="10"/>
          <w:szCs w:val="10"/>
        </w:rPr>
      </w:pPr>
    </w:p>
    <w:p w:rsidR="00B93267" w:rsidRPr="00B93267" w:rsidRDefault="00B93267" w:rsidP="00B93267">
      <w:pPr>
        <w:numPr>
          <w:ilvl w:val="12"/>
          <w:numId w:val="0"/>
        </w:numPr>
        <w:tabs>
          <w:tab w:val="left" w:pos="0"/>
        </w:tabs>
        <w:rPr>
          <w:rFonts w:ascii="Arial" w:hAnsi="Arial" w:cs="Arial"/>
          <w:sz w:val="20"/>
          <w:szCs w:val="20"/>
        </w:rPr>
      </w:pPr>
      <w:r w:rsidRPr="00B93267">
        <w:rPr>
          <w:rFonts w:ascii="Arial" w:hAnsi="Arial" w:cs="Arial"/>
          <w:sz w:val="20"/>
          <w:szCs w:val="20"/>
        </w:rPr>
        <w:t>Płatność należy przyjmować na podstawie jednostek obmiarowych według pkt 7.</w:t>
      </w:r>
    </w:p>
    <w:p w:rsidR="00B93267" w:rsidRPr="00B93267" w:rsidRDefault="00B93267" w:rsidP="00B93267">
      <w:pPr>
        <w:numPr>
          <w:ilvl w:val="12"/>
          <w:numId w:val="0"/>
        </w:numPr>
        <w:tabs>
          <w:tab w:val="left" w:pos="0"/>
        </w:tabs>
        <w:rPr>
          <w:rFonts w:ascii="Arial" w:hAnsi="Arial" w:cs="Arial"/>
          <w:sz w:val="20"/>
          <w:szCs w:val="20"/>
        </w:rPr>
      </w:pPr>
      <w:r w:rsidRPr="00B93267">
        <w:rPr>
          <w:rFonts w:ascii="Arial" w:hAnsi="Arial" w:cs="Arial"/>
          <w:sz w:val="20"/>
          <w:szCs w:val="20"/>
        </w:rPr>
        <w:t>Cena wykonania robót obejmuje:</w:t>
      </w:r>
    </w:p>
    <w:p w:rsidR="00B93267" w:rsidRPr="00B93267" w:rsidRDefault="00B93267" w:rsidP="00B93267">
      <w:pPr>
        <w:numPr>
          <w:ilvl w:val="0"/>
          <w:numId w:val="1"/>
        </w:numPr>
        <w:tabs>
          <w:tab w:val="left" w:pos="0"/>
        </w:tabs>
        <w:overflowPunct w:val="0"/>
        <w:autoSpaceDE w:val="0"/>
        <w:autoSpaceDN w:val="0"/>
        <w:adjustRightInd w:val="0"/>
        <w:ind w:left="283"/>
        <w:jc w:val="both"/>
        <w:rPr>
          <w:rFonts w:ascii="Arial" w:hAnsi="Arial" w:cs="Arial"/>
          <w:sz w:val="20"/>
          <w:szCs w:val="20"/>
        </w:rPr>
      </w:pPr>
      <w:r w:rsidRPr="00B93267">
        <w:rPr>
          <w:rFonts w:ascii="Arial" w:hAnsi="Arial" w:cs="Arial"/>
          <w:sz w:val="20"/>
          <w:szCs w:val="20"/>
        </w:rPr>
        <w:t>wycięcie i wykarczowanie drzew i krzaków,</w:t>
      </w:r>
    </w:p>
    <w:p w:rsidR="00B93267" w:rsidRPr="00B93267" w:rsidRDefault="00B93267" w:rsidP="00B93267">
      <w:pPr>
        <w:numPr>
          <w:ilvl w:val="0"/>
          <w:numId w:val="1"/>
        </w:numPr>
        <w:tabs>
          <w:tab w:val="left" w:pos="0"/>
        </w:tabs>
        <w:overflowPunct w:val="0"/>
        <w:autoSpaceDE w:val="0"/>
        <w:autoSpaceDN w:val="0"/>
        <w:adjustRightInd w:val="0"/>
        <w:ind w:left="283"/>
        <w:jc w:val="both"/>
        <w:rPr>
          <w:rFonts w:ascii="Arial" w:hAnsi="Arial" w:cs="Arial"/>
          <w:sz w:val="20"/>
          <w:szCs w:val="20"/>
        </w:rPr>
      </w:pPr>
      <w:r w:rsidRPr="00B93267">
        <w:rPr>
          <w:rFonts w:ascii="Arial" w:hAnsi="Arial" w:cs="Arial"/>
          <w:sz w:val="20"/>
          <w:szCs w:val="20"/>
        </w:rPr>
        <w:t>wywiezienie pni, karpiny i gałęzi poza teren budowy lub przerobienie gałęzi na korę drzewną, względnie spalenie na miejscu pozostałości po wykarczowaniu,</w:t>
      </w:r>
    </w:p>
    <w:p w:rsidR="00B93267" w:rsidRPr="00B93267" w:rsidRDefault="00B93267" w:rsidP="00B93267">
      <w:pPr>
        <w:numPr>
          <w:ilvl w:val="0"/>
          <w:numId w:val="1"/>
        </w:numPr>
        <w:tabs>
          <w:tab w:val="left" w:pos="0"/>
        </w:tabs>
        <w:overflowPunct w:val="0"/>
        <w:autoSpaceDE w:val="0"/>
        <w:autoSpaceDN w:val="0"/>
        <w:adjustRightInd w:val="0"/>
        <w:ind w:left="283"/>
        <w:jc w:val="both"/>
        <w:rPr>
          <w:rFonts w:ascii="Arial" w:hAnsi="Arial" w:cs="Arial"/>
          <w:sz w:val="20"/>
          <w:szCs w:val="20"/>
        </w:rPr>
      </w:pPr>
      <w:r w:rsidRPr="00B93267">
        <w:rPr>
          <w:rFonts w:ascii="Arial" w:hAnsi="Arial" w:cs="Arial"/>
          <w:sz w:val="20"/>
          <w:szCs w:val="20"/>
        </w:rPr>
        <w:t>zasypanie dołów,</w:t>
      </w:r>
    </w:p>
    <w:p w:rsidR="00B93267" w:rsidRDefault="00B93267" w:rsidP="00B93267">
      <w:pPr>
        <w:numPr>
          <w:ilvl w:val="0"/>
          <w:numId w:val="1"/>
        </w:numPr>
        <w:tabs>
          <w:tab w:val="left" w:pos="0"/>
        </w:tabs>
        <w:overflowPunct w:val="0"/>
        <w:autoSpaceDE w:val="0"/>
        <w:autoSpaceDN w:val="0"/>
        <w:adjustRightInd w:val="0"/>
        <w:ind w:left="283"/>
        <w:jc w:val="both"/>
        <w:rPr>
          <w:rFonts w:ascii="Arial" w:hAnsi="Arial" w:cs="Arial"/>
          <w:sz w:val="20"/>
          <w:szCs w:val="20"/>
        </w:rPr>
      </w:pPr>
      <w:r w:rsidRPr="00B93267">
        <w:rPr>
          <w:rFonts w:ascii="Arial" w:hAnsi="Arial" w:cs="Arial"/>
          <w:sz w:val="20"/>
          <w:szCs w:val="20"/>
        </w:rPr>
        <w:t>uporządkowanie miejsca prowadzonych robót.</w:t>
      </w:r>
    </w:p>
    <w:p w:rsidR="00FE5AF2" w:rsidRPr="00B93267" w:rsidRDefault="00FE5AF2" w:rsidP="00FE5AF2">
      <w:pPr>
        <w:tabs>
          <w:tab w:val="left" w:pos="0"/>
        </w:tabs>
        <w:overflowPunct w:val="0"/>
        <w:autoSpaceDE w:val="0"/>
        <w:autoSpaceDN w:val="0"/>
        <w:adjustRightInd w:val="0"/>
        <w:ind w:left="283"/>
        <w:jc w:val="both"/>
        <w:rPr>
          <w:rFonts w:ascii="Arial" w:hAnsi="Arial" w:cs="Arial"/>
          <w:sz w:val="20"/>
          <w:szCs w:val="20"/>
        </w:rPr>
      </w:pPr>
    </w:p>
    <w:p w:rsidR="00B93267" w:rsidRDefault="00B93267" w:rsidP="00FE5AF2">
      <w:pPr>
        <w:pStyle w:val="Nagwek1"/>
        <w:spacing w:before="0"/>
        <w:rPr>
          <w:rFonts w:ascii="Arial" w:hAnsi="Arial" w:cs="Arial"/>
          <w:color w:val="auto"/>
          <w:sz w:val="22"/>
          <w:szCs w:val="22"/>
        </w:rPr>
      </w:pPr>
      <w:r w:rsidRPr="00FE5AF2">
        <w:rPr>
          <w:rFonts w:ascii="Arial" w:hAnsi="Arial" w:cs="Arial"/>
          <w:color w:val="auto"/>
          <w:sz w:val="22"/>
          <w:szCs w:val="22"/>
        </w:rPr>
        <w:t>10. przepisy związane</w:t>
      </w:r>
    </w:p>
    <w:p w:rsidR="00FE5AF2" w:rsidRPr="00FE5AF2" w:rsidRDefault="00FE5AF2" w:rsidP="00FE5AF2">
      <w:pPr>
        <w:rPr>
          <w:sz w:val="10"/>
          <w:szCs w:val="10"/>
        </w:rPr>
      </w:pPr>
    </w:p>
    <w:p w:rsidR="00B93267" w:rsidRPr="00B93267" w:rsidRDefault="00B93267" w:rsidP="00B93267">
      <w:pPr>
        <w:rPr>
          <w:rFonts w:ascii="Arial" w:hAnsi="Arial" w:cs="Arial"/>
          <w:sz w:val="20"/>
          <w:szCs w:val="20"/>
        </w:rPr>
      </w:pPr>
      <w:r w:rsidRPr="00B93267">
        <w:rPr>
          <w:rFonts w:ascii="Arial" w:hAnsi="Arial" w:cs="Arial"/>
          <w:sz w:val="20"/>
          <w:szCs w:val="20"/>
        </w:rPr>
        <w:t>Nie występują.</w:t>
      </w:r>
    </w:p>
    <w:p w:rsidR="00B93267" w:rsidRPr="002862B1" w:rsidRDefault="00B93267" w:rsidP="002862B1">
      <w:pPr>
        <w:tabs>
          <w:tab w:val="left" w:pos="0"/>
        </w:tabs>
        <w:rPr>
          <w:rFonts w:ascii="Arial" w:hAnsi="Arial" w:cs="Arial"/>
          <w:sz w:val="20"/>
          <w:szCs w:val="20"/>
        </w:rPr>
      </w:pPr>
    </w:p>
    <w:sectPr w:rsidR="00B93267" w:rsidRPr="002862B1" w:rsidSect="00FE5AF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1134"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4E" w:rsidRDefault="002A6D4E" w:rsidP="00FE5AF2">
      <w:r>
        <w:separator/>
      </w:r>
    </w:p>
  </w:endnote>
  <w:endnote w:type="continuationSeparator" w:id="0">
    <w:p w:rsidR="002A6D4E" w:rsidRDefault="002A6D4E" w:rsidP="00FE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F2" w:rsidRDefault="00FE5A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52010"/>
      <w:docPartObj>
        <w:docPartGallery w:val="Page Numbers (Bottom of Page)"/>
        <w:docPartUnique/>
      </w:docPartObj>
    </w:sdtPr>
    <w:sdtEndPr/>
    <w:sdtContent>
      <w:p w:rsidR="00FE5AF2" w:rsidRDefault="00FE5AF2">
        <w:pPr>
          <w:pStyle w:val="Stopka"/>
          <w:jc w:val="right"/>
        </w:pPr>
        <w:r>
          <w:fldChar w:fldCharType="begin"/>
        </w:r>
        <w:r>
          <w:instrText>PAGE   \* MERGEFORMAT</w:instrText>
        </w:r>
        <w:r>
          <w:fldChar w:fldCharType="separate"/>
        </w:r>
        <w:r w:rsidR="00A87177">
          <w:rPr>
            <w:noProof/>
          </w:rPr>
          <w:t>19</w:t>
        </w:r>
        <w:r>
          <w:fldChar w:fldCharType="end"/>
        </w:r>
      </w:p>
    </w:sdtContent>
  </w:sdt>
  <w:p w:rsidR="00FE5AF2" w:rsidRDefault="00FE5A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F2" w:rsidRDefault="00FE5A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4E" w:rsidRDefault="002A6D4E" w:rsidP="00FE5AF2">
      <w:r>
        <w:separator/>
      </w:r>
    </w:p>
  </w:footnote>
  <w:footnote w:type="continuationSeparator" w:id="0">
    <w:p w:rsidR="002A6D4E" w:rsidRDefault="002A6D4E" w:rsidP="00FE5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F2" w:rsidRDefault="00FE5A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F2" w:rsidRDefault="00FE5A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F2" w:rsidRDefault="00FE5A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A64E50"/>
    <w:lvl w:ilvl="0">
      <w:numFmt w:val="bullet"/>
      <w:lvlText w:val="*"/>
      <w:lvlJc w:val="left"/>
      <w:pPr>
        <w:ind w:left="0" w:firstLine="0"/>
      </w:pPr>
    </w:lvl>
  </w:abstractNum>
  <w:abstractNum w:abstractNumId="1">
    <w:nsid w:val="24446BD5"/>
    <w:multiLevelType w:val="singleLevel"/>
    <w:tmpl w:val="6A0830CE"/>
    <w:lvl w:ilvl="0">
      <w:start w:val="1"/>
      <w:numFmt w:val="lowerLetter"/>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363" w:hanging="283"/>
        </w:pPr>
        <w:rPr>
          <w:rFonts w:ascii="Symbol" w:hAnsi="Symbol" w:hint="default"/>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79"/>
    <w:rsid w:val="002862B1"/>
    <w:rsid w:val="002A6D4E"/>
    <w:rsid w:val="003A1479"/>
    <w:rsid w:val="003A4EA3"/>
    <w:rsid w:val="009F3EBC"/>
    <w:rsid w:val="00A87177"/>
    <w:rsid w:val="00B93267"/>
    <w:rsid w:val="00BC2736"/>
    <w:rsid w:val="00CA4D07"/>
    <w:rsid w:val="00ED5A49"/>
    <w:rsid w:val="00FE5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2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32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932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B93267"/>
    <w:pPr>
      <w:keepNext/>
      <w:spacing w:line="360" w:lineRule="auto"/>
      <w:jc w:val="center"/>
      <w:outlineLvl w:val="3"/>
    </w:pPr>
    <w:rPr>
      <w:rFonts w:ascii="Arial" w:hAnsi="Arial"/>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B93267"/>
    <w:rPr>
      <w:rFonts w:ascii="Arial" w:eastAsia="Times New Roman" w:hAnsi="Arial" w:cs="Times New Roman"/>
      <w:sz w:val="36"/>
      <w:szCs w:val="24"/>
      <w:lang w:eastAsia="pl-PL"/>
    </w:rPr>
  </w:style>
  <w:style w:type="paragraph" w:styleId="Tekstpodstawowy">
    <w:name w:val="Body Text"/>
    <w:basedOn w:val="Normalny"/>
    <w:link w:val="TekstpodstawowyZnak"/>
    <w:semiHidden/>
    <w:unhideWhenUsed/>
    <w:rsid w:val="00B93267"/>
    <w:pPr>
      <w:jc w:val="both"/>
    </w:pPr>
    <w:rPr>
      <w:color w:val="000000"/>
      <w:szCs w:val="20"/>
      <w:lang w:val="cs-CZ"/>
    </w:rPr>
  </w:style>
  <w:style w:type="character" w:customStyle="1" w:styleId="TekstpodstawowyZnak">
    <w:name w:val="Tekst podstawowy Znak"/>
    <w:basedOn w:val="Domylnaczcionkaakapitu"/>
    <w:link w:val="Tekstpodstawowy"/>
    <w:semiHidden/>
    <w:rsid w:val="00B93267"/>
    <w:rPr>
      <w:rFonts w:ascii="Times New Roman" w:eastAsia="Times New Roman" w:hAnsi="Times New Roman" w:cs="Times New Roman"/>
      <w:color w:val="000000"/>
      <w:sz w:val="24"/>
      <w:szCs w:val="20"/>
      <w:lang w:val="cs-CZ" w:eastAsia="pl-PL"/>
    </w:rPr>
  </w:style>
  <w:style w:type="character" w:customStyle="1" w:styleId="Nagwek1Znak">
    <w:name w:val="Nagłówek 1 Znak"/>
    <w:basedOn w:val="Domylnaczcionkaakapitu"/>
    <w:link w:val="Nagwek1"/>
    <w:uiPriority w:val="9"/>
    <w:rsid w:val="00B9326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B93267"/>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unhideWhenUsed/>
    <w:rsid w:val="00FE5AF2"/>
    <w:pPr>
      <w:tabs>
        <w:tab w:val="center" w:pos="4536"/>
        <w:tab w:val="right" w:pos="9072"/>
      </w:tabs>
    </w:pPr>
  </w:style>
  <w:style w:type="character" w:customStyle="1" w:styleId="NagwekZnak">
    <w:name w:val="Nagłówek Znak"/>
    <w:basedOn w:val="Domylnaczcionkaakapitu"/>
    <w:link w:val="Nagwek"/>
    <w:uiPriority w:val="99"/>
    <w:rsid w:val="00FE5A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E5AF2"/>
    <w:pPr>
      <w:tabs>
        <w:tab w:val="center" w:pos="4536"/>
        <w:tab w:val="right" w:pos="9072"/>
      </w:tabs>
    </w:pPr>
  </w:style>
  <w:style w:type="character" w:customStyle="1" w:styleId="StopkaZnak">
    <w:name w:val="Stopka Znak"/>
    <w:basedOn w:val="Domylnaczcionkaakapitu"/>
    <w:link w:val="Stopka"/>
    <w:uiPriority w:val="99"/>
    <w:rsid w:val="00FE5AF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87177"/>
    <w:rPr>
      <w:rFonts w:ascii="Tahoma" w:hAnsi="Tahoma" w:cs="Tahoma"/>
      <w:sz w:val="16"/>
      <w:szCs w:val="16"/>
    </w:rPr>
  </w:style>
  <w:style w:type="character" w:customStyle="1" w:styleId="TekstdymkaZnak">
    <w:name w:val="Tekst dymka Znak"/>
    <w:basedOn w:val="Domylnaczcionkaakapitu"/>
    <w:link w:val="Tekstdymka"/>
    <w:uiPriority w:val="99"/>
    <w:semiHidden/>
    <w:rsid w:val="00A8717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2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32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932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B93267"/>
    <w:pPr>
      <w:keepNext/>
      <w:spacing w:line="360" w:lineRule="auto"/>
      <w:jc w:val="center"/>
      <w:outlineLvl w:val="3"/>
    </w:pPr>
    <w:rPr>
      <w:rFonts w:ascii="Arial" w:hAnsi="Arial"/>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B93267"/>
    <w:rPr>
      <w:rFonts w:ascii="Arial" w:eastAsia="Times New Roman" w:hAnsi="Arial" w:cs="Times New Roman"/>
      <w:sz w:val="36"/>
      <w:szCs w:val="24"/>
      <w:lang w:eastAsia="pl-PL"/>
    </w:rPr>
  </w:style>
  <w:style w:type="paragraph" w:styleId="Tekstpodstawowy">
    <w:name w:val="Body Text"/>
    <w:basedOn w:val="Normalny"/>
    <w:link w:val="TekstpodstawowyZnak"/>
    <w:semiHidden/>
    <w:unhideWhenUsed/>
    <w:rsid w:val="00B93267"/>
    <w:pPr>
      <w:jc w:val="both"/>
    </w:pPr>
    <w:rPr>
      <w:color w:val="000000"/>
      <w:szCs w:val="20"/>
      <w:lang w:val="cs-CZ"/>
    </w:rPr>
  </w:style>
  <w:style w:type="character" w:customStyle="1" w:styleId="TekstpodstawowyZnak">
    <w:name w:val="Tekst podstawowy Znak"/>
    <w:basedOn w:val="Domylnaczcionkaakapitu"/>
    <w:link w:val="Tekstpodstawowy"/>
    <w:semiHidden/>
    <w:rsid w:val="00B93267"/>
    <w:rPr>
      <w:rFonts w:ascii="Times New Roman" w:eastAsia="Times New Roman" w:hAnsi="Times New Roman" w:cs="Times New Roman"/>
      <w:color w:val="000000"/>
      <w:sz w:val="24"/>
      <w:szCs w:val="20"/>
      <w:lang w:val="cs-CZ" w:eastAsia="pl-PL"/>
    </w:rPr>
  </w:style>
  <w:style w:type="character" w:customStyle="1" w:styleId="Nagwek1Znak">
    <w:name w:val="Nagłówek 1 Znak"/>
    <w:basedOn w:val="Domylnaczcionkaakapitu"/>
    <w:link w:val="Nagwek1"/>
    <w:uiPriority w:val="9"/>
    <w:rsid w:val="00B9326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B93267"/>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unhideWhenUsed/>
    <w:rsid w:val="00FE5AF2"/>
    <w:pPr>
      <w:tabs>
        <w:tab w:val="center" w:pos="4536"/>
        <w:tab w:val="right" w:pos="9072"/>
      </w:tabs>
    </w:pPr>
  </w:style>
  <w:style w:type="character" w:customStyle="1" w:styleId="NagwekZnak">
    <w:name w:val="Nagłówek Znak"/>
    <w:basedOn w:val="Domylnaczcionkaakapitu"/>
    <w:link w:val="Nagwek"/>
    <w:uiPriority w:val="99"/>
    <w:rsid w:val="00FE5A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E5AF2"/>
    <w:pPr>
      <w:tabs>
        <w:tab w:val="center" w:pos="4536"/>
        <w:tab w:val="right" w:pos="9072"/>
      </w:tabs>
    </w:pPr>
  </w:style>
  <w:style w:type="character" w:customStyle="1" w:styleId="StopkaZnak">
    <w:name w:val="Stopka Znak"/>
    <w:basedOn w:val="Domylnaczcionkaakapitu"/>
    <w:link w:val="Stopka"/>
    <w:uiPriority w:val="99"/>
    <w:rsid w:val="00FE5AF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87177"/>
    <w:rPr>
      <w:rFonts w:ascii="Tahoma" w:hAnsi="Tahoma" w:cs="Tahoma"/>
      <w:sz w:val="16"/>
      <w:szCs w:val="16"/>
    </w:rPr>
  </w:style>
  <w:style w:type="character" w:customStyle="1" w:styleId="TekstdymkaZnak">
    <w:name w:val="Tekst dymka Znak"/>
    <w:basedOn w:val="Domylnaczcionkaakapitu"/>
    <w:link w:val="Tekstdymka"/>
    <w:uiPriority w:val="99"/>
    <w:semiHidden/>
    <w:rsid w:val="00A8717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2641">
      <w:bodyDiv w:val="1"/>
      <w:marLeft w:val="0"/>
      <w:marRight w:val="0"/>
      <w:marTop w:val="0"/>
      <w:marBottom w:val="0"/>
      <w:divBdr>
        <w:top w:val="none" w:sz="0" w:space="0" w:color="auto"/>
        <w:left w:val="none" w:sz="0" w:space="0" w:color="auto"/>
        <w:bottom w:val="none" w:sz="0" w:space="0" w:color="auto"/>
        <w:right w:val="none" w:sz="0" w:space="0" w:color="auto"/>
      </w:divBdr>
    </w:div>
    <w:div w:id="15189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1232</Words>
  <Characters>7397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7</cp:revision>
  <cp:lastPrinted>2016-05-13T11:03:00Z</cp:lastPrinted>
  <dcterms:created xsi:type="dcterms:W3CDTF">2014-11-26T10:27:00Z</dcterms:created>
  <dcterms:modified xsi:type="dcterms:W3CDTF">2016-05-13T11:03:00Z</dcterms:modified>
</cp:coreProperties>
</file>