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8AAE" w14:textId="4AFF81B9" w:rsidR="007B7CCA" w:rsidRPr="007B7CCA" w:rsidRDefault="007B7CCA" w:rsidP="007B7CCA">
      <w:pPr>
        <w:jc w:val="right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i/>
          <w:iCs/>
          <w:sz w:val="20"/>
          <w:szCs w:val="20"/>
        </w:rPr>
        <w:t>Załącznik nr 1</w:t>
      </w:r>
      <w:r w:rsidRPr="007B7CC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B7CCA">
        <w:rPr>
          <w:rFonts w:ascii="Arial" w:hAnsi="Arial" w:cs="Arial"/>
          <w:i/>
          <w:iCs/>
          <w:sz w:val="20"/>
          <w:szCs w:val="20"/>
        </w:rPr>
        <w:t>do SWZ</w:t>
      </w:r>
    </w:p>
    <w:p w14:paraId="44B04853" w14:textId="42A54BF6" w:rsidR="007B7CCA" w:rsidRDefault="007B7CCA" w:rsidP="007B7C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B7CCA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3001CF14" w14:textId="77777777" w:rsidR="007B7CCA" w:rsidRPr="007B7CCA" w:rsidRDefault="007B7CCA" w:rsidP="007B7CCA">
      <w:pPr>
        <w:jc w:val="center"/>
        <w:rPr>
          <w:rFonts w:ascii="Arial" w:hAnsi="Arial" w:cs="Arial"/>
          <w:sz w:val="20"/>
          <w:szCs w:val="20"/>
        </w:rPr>
      </w:pPr>
    </w:p>
    <w:p w14:paraId="39D3736A" w14:textId="2BA29A02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b/>
          <w:bCs/>
          <w:sz w:val="20"/>
          <w:szCs w:val="20"/>
        </w:rPr>
        <w:t xml:space="preserve">Zamówienie obejmuje </w:t>
      </w:r>
      <w:r w:rsidRPr="007B7CCA">
        <w:rPr>
          <w:rFonts w:ascii="Arial" w:hAnsi="Arial" w:cs="Arial"/>
          <w:sz w:val="20"/>
          <w:szCs w:val="20"/>
        </w:rPr>
        <w:t xml:space="preserve">opracowanie projektu planu ogólnego gminy </w:t>
      </w:r>
      <w:r>
        <w:rPr>
          <w:rFonts w:ascii="Arial" w:hAnsi="Arial" w:cs="Arial"/>
          <w:sz w:val="20"/>
          <w:szCs w:val="20"/>
        </w:rPr>
        <w:t>Dygowo</w:t>
      </w:r>
      <w:r w:rsidRPr="007B7CCA">
        <w:rPr>
          <w:rFonts w:ascii="Arial" w:hAnsi="Arial" w:cs="Arial"/>
          <w:sz w:val="20"/>
          <w:szCs w:val="20"/>
        </w:rPr>
        <w:t xml:space="preserve"> wraz z prognozą oddziaływania </w:t>
      </w:r>
      <w:r w:rsidR="00DF7E8B">
        <w:rPr>
          <w:rFonts w:ascii="Arial" w:hAnsi="Arial" w:cs="Arial"/>
          <w:sz w:val="20"/>
          <w:szCs w:val="20"/>
        </w:rPr>
        <w:br/>
      </w:r>
      <w:r w:rsidRPr="007B7CCA">
        <w:rPr>
          <w:rFonts w:ascii="Arial" w:hAnsi="Arial" w:cs="Arial"/>
          <w:sz w:val="20"/>
          <w:szCs w:val="20"/>
        </w:rPr>
        <w:t>na środowisko zgodnie z</w:t>
      </w:r>
      <w:r>
        <w:rPr>
          <w:rFonts w:ascii="Arial" w:hAnsi="Arial" w:cs="Arial"/>
          <w:sz w:val="20"/>
          <w:szCs w:val="20"/>
        </w:rPr>
        <w:t xml:space="preserve"> Uchwała</w:t>
      </w:r>
      <w:r w:rsidRPr="007B7CCA">
        <w:rPr>
          <w:rFonts w:ascii="Arial" w:hAnsi="Arial" w:cs="Arial"/>
          <w:sz w:val="20"/>
          <w:szCs w:val="20"/>
        </w:rPr>
        <w:t xml:space="preserve"> Nr II/18/24 Rady Gminy Dygowo z dnia 28 maja 2024 roku</w:t>
      </w:r>
    </w:p>
    <w:p w14:paraId="7FFF8C7C" w14:textId="1291D666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Przyjmujący zamówienie wykona wszystkie opracowania wchodzące w skład planu ogólnego zgodnie ustawą </w:t>
      </w:r>
      <w:r w:rsidR="00DF7E8B">
        <w:rPr>
          <w:rFonts w:ascii="Arial" w:hAnsi="Arial" w:cs="Arial"/>
          <w:sz w:val="20"/>
          <w:szCs w:val="20"/>
        </w:rPr>
        <w:br/>
      </w:r>
      <w:r w:rsidRPr="007B7CCA">
        <w:rPr>
          <w:rFonts w:ascii="Arial" w:hAnsi="Arial" w:cs="Arial"/>
          <w:sz w:val="20"/>
          <w:szCs w:val="20"/>
        </w:rPr>
        <w:t>z dnia 27 marca 2003 r. o planowaniu i zagospodarowaniu przestrzennym (t. j. Dz. U z 202</w:t>
      </w:r>
      <w:r w:rsidR="00C87C41">
        <w:rPr>
          <w:rFonts w:ascii="Arial" w:hAnsi="Arial" w:cs="Arial"/>
          <w:sz w:val="20"/>
          <w:szCs w:val="20"/>
        </w:rPr>
        <w:t>4</w:t>
      </w:r>
      <w:r w:rsidRPr="007B7CCA">
        <w:rPr>
          <w:rFonts w:ascii="Arial" w:hAnsi="Arial" w:cs="Arial"/>
          <w:sz w:val="20"/>
          <w:szCs w:val="20"/>
        </w:rPr>
        <w:t xml:space="preserve"> r., poz. </w:t>
      </w:r>
      <w:r w:rsidR="00C87C41">
        <w:rPr>
          <w:rFonts w:ascii="Arial" w:hAnsi="Arial" w:cs="Arial"/>
          <w:sz w:val="20"/>
          <w:szCs w:val="20"/>
        </w:rPr>
        <w:t>1130</w:t>
      </w:r>
      <w:r w:rsidRPr="007B7CCA">
        <w:rPr>
          <w:rFonts w:ascii="Arial" w:hAnsi="Arial" w:cs="Arial"/>
          <w:sz w:val="20"/>
          <w:szCs w:val="20"/>
        </w:rPr>
        <w:t xml:space="preserve">) </w:t>
      </w:r>
      <w:r w:rsidR="00DF7E8B">
        <w:rPr>
          <w:rFonts w:ascii="Arial" w:hAnsi="Arial" w:cs="Arial"/>
          <w:sz w:val="20"/>
          <w:szCs w:val="20"/>
        </w:rPr>
        <w:br/>
      </w:r>
      <w:r w:rsidRPr="007B7CCA">
        <w:rPr>
          <w:rFonts w:ascii="Arial" w:hAnsi="Arial" w:cs="Arial"/>
          <w:sz w:val="20"/>
          <w:szCs w:val="20"/>
        </w:rPr>
        <w:t xml:space="preserve">i Rozporządzeniem Ministra Rozwoju i Technologii z dnia 8 grudnia 2023 r. w sprawie projektu planu ogólnego gminy, dokumentowania prac planistycznych w zakresie tego planu oraz wydawania z niego wypisów i wyrysów (Dz.U. z 2023 r., poz. 2758). </w:t>
      </w:r>
    </w:p>
    <w:p w14:paraId="09BD6F3B" w14:textId="7FDAD008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Wykonawca zamówienia przeprowadzi zgodny z art. 13i w/w ustawy cały tok formalno-prawny związany </w:t>
      </w:r>
      <w:r w:rsidR="00DF7E8B">
        <w:rPr>
          <w:rFonts w:ascii="Arial" w:hAnsi="Arial" w:cs="Arial"/>
          <w:sz w:val="20"/>
          <w:szCs w:val="20"/>
        </w:rPr>
        <w:br/>
      </w:r>
      <w:r w:rsidRPr="007B7CCA">
        <w:rPr>
          <w:rFonts w:ascii="Arial" w:hAnsi="Arial" w:cs="Arial"/>
          <w:sz w:val="20"/>
          <w:szCs w:val="20"/>
        </w:rPr>
        <w:t xml:space="preserve">z opracowaniem i będzie za niego odpowiedzialny. </w:t>
      </w:r>
    </w:p>
    <w:p w14:paraId="4360D96A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W przypadku zmiany ustawy o planowaniu i zagospodarowaniu przestrzennym lub w przypadku wprowadzenia nowej ustawy dotyczącej planowania przestrzennego w trakcie opracowywania projektu plan ogólny, Wykonawca zobowiązany jest w ramach umowy uzupełnić opracowanie o niezbędne czynności merytoryczne i formalne, mające na celu dostosowanie opracowania do przepisów obowiązujących w dniu zakończenia pracy. </w:t>
      </w:r>
    </w:p>
    <w:p w14:paraId="75818D13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Zakres prac: </w:t>
      </w:r>
    </w:p>
    <w:p w14:paraId="060DFC61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1) utworzenie danych przestrzennych w toku procedury planistycznej, o których mowa w art. 67a ust. 3, 3a i 5 ustawy z dnia 27 marca 2003 r. o planowaniu i zagospodarowaniu przestrzennym, </w:t>
      </w:r>
    </w:p>
    <w:p w14:paraId="6197CD0F" w14:textId="773231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2) </w:t>
      </w:r>
      <w:r w:rsidR="001A2D83" w:rsidRPr="001A2D83">
        <w:rPr>
          <w:rFonts w:ascii="Arial" w:hAnsi="Arial" w:cs="Arial"/>
          <w:sz w:val="20"/>
          <w:szCs w:val="20"/>
        </w:rPr>
        <w:t>przygotowanie wniosku o udostępnienie materiałów powiatowego zasobu geodezyjnego i kartograficznego</w:t>
      </w:r>
      <w:r w:rsidRPr="007B7CCA">
        <w:rPr>
          <w:rFonts w:ascii="Arial" w:hAnsi="Arial" w:cs="Arial"/>
          <w:sz w:val="20"/>
          <w:szCs w:val="20"/>
        </w:rPr>
        <w:t xml:space="preserve">, </w:t>
      </w:r>
    </w:p>
    <w:p w14:paraId="17A29EA7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3) opracowanie projektów ogłoszenia prasowego oraz obwieszczenia o przystąpieniu do sporządzenia planu ogólnego, </w:t>
      </w:r>
    </w:p>
    <w:p w14:paraId="54AD3D37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4) opracowanie projektów zawiadomień instytucji i organów właściwych do uzgadniania i opiniowania projektu planu ogólnego, </w:t>
      </w:r>
    </w:p>
    <w:p w14:paraId="15124AF0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5) opracowanie analizy zgłoszonych wniosków wraz z propozycją ich rozpatrzenia; </w:t>
      </w:r>
    </w:p>
    <w:p w14:paraId="79D19880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6) aktualizacja opracowania ekofizjograficznego dla potrzeb planu ogólnego; </w:t>
      </w:r>
    </w:p>
    <w:p w14:paraId="78D452FE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7) opracowanie projektu planu ogólnego (rysunki w skali większej lub równej 1:10 000); </w:t>
      </w:r>
    </w:p>
    <w:p w14:paraId="0480DB14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8) opracowanie prognozy oddziaływania na środowisko do projektu planu; </w:t>
      </w:r>
    </w:p>
    <w:p w14:paraId="5E614B08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9) przedłożenie projektu planu ogólnego do zaopiniowania przez gminną komisję urbanistyczno-architektoniczną, w tym udział w komisji urbanistyczno-architektonicznej; </w:t>
      </w:r>
    </w:p>
    <w:p w14:paraId="558857A8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10) wprowadzenie ewentualnych korekt do projektu planu ogólnego, wynikających z uwag komisji urbanistyczno-architektonicznej; </w:t>
      </w:r>
    </w:p>
    <w:p w14:paraId="6A97BB7E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11) opracowanie projektów pism przewodnich do instytucji i organów właściwych do uzgadniania i opiniowania projektu planu ogólnego; </w:t>
      </w:r>
    </w:p>
    <w:p w14:paraId="5A00CD74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12) wprowadzenie ewentualnych korekt do projektu planu ogólnego, wynikających z uzyskanych opinii i uzgodnień oraz ponowienie czynności, o których mowa w pkt 10 w niezbędnym zakresie; </w:t>
      </w:r>
    </w:p>
    <w:p w14:paraId="6BD6BE91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13) opracowanie projektów ogłoszenia prasowego oraz obwieszczenia o wyłożeniu do publicznego wglądu projektu planu ogólnego wraz z prognozą oddziaływania na środowisko; </w:t>
      </w:r>
    </w:p>
    <w:p w14:paraId="2859C24E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14) przekazanie projektu planu ogólnego wraz z prognozą oddziaływania na środowisko w wersji drukowanej, dodatkowo wersja cyfrowa w formacie PDF - do wyłożenia; </w:t>
      </w:r>
    </w:p>
    <w:p w14:paraId="167FE71B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15) udział w dyskusjach publicznych nad rozwiązaniami przyjętymi w projekcie planu ogólnego; </w:t>
      </w:r>
    </w:p>
    <w:p w14:paraId="3D8976F7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16) wprowadzenie ewentualnych zmian do projektu planu ogólnego, wynikających z uwzględnionych uwag oraz ponowienie czynności, o których mowa w pkt 12, 13, 14 w niezbędnym zakresie; </w:t>
      </w:r>
    </w:p>
    <w:p w14:paraId="5DA5C4B6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lastRenderedPageBreak/>
        <w:t xml:space="preserve">17) przygotowanie projektu planu ogólnego do uchwalenia; </w:t>
      </w:r>
    </w:p>
    <w:p w14:paraId="3B7851EF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18) udział w posiedzeniu komisji Rady Gminy oraz udział w sesji Rady Gminy; </w:t>
      </w:r>
    </w:p>
    <w:p w14:paraId="11EC132C" w14:textId="77777777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 xml:space="preserve">19) przygotowanie i przekazanie dokumentacji </w:t>
      </w:r>
      <w:proofErr w:type="spellStart"/>
      <w:r w:rsidRPr="00DF7E8B">
        <w:rPr>
          <w:rFonts w:ascii="Arial" w:hAnsi="Arial" w:cs="Arial"/>
          <w:sz w:val="20"/>
          <w:szCs w:val="20"/>
        </w:rPr>
        <w:t>formalno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 – prawnych prac planistycznych planu ogólnego Wojewodzie w celu sprawdzenia zgodności z przepisami prawa - w 2 egzemplarzach; </w:t>
      </w:r>
    </w:p>
    <w:p w14:paraId="28A82E31" w14:textId="77777777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 xml:space="preserve">20) przekazanie końcowe: </w:t>
      </w:r>
    </w:p>
    <w:p w14:paraId="5581B5C1" w14:textId="77777777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>- część tekstowa planu ogólnego w wersji cyfrowej, w formatach: *.</w:t>
      </w:r>
      <w:proofErr w:type="spellStart"/>
      <w:r w:rsidRPr="00DF7E8B">
        <w:rPr>
          <w:rFonts w:ascii="Arial" w:hAnsi="Arial" w:cs="Arial"/>
          <w:sz w:val="20"/>
          <w:szCs w:val="20"/>
        </w:rPr>
        <w:t>doc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, *.pdf, </w:t>
      </w:r>
    </w:p>
    <w:p w14:paraId="6C268C58" w14:textId="28B0205A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 xml:space="preserve">- część tekstowa planu ogólnego w wersji drukowanej; </w:t>
      </w:r>
      <w:r w:rsidR="00DF7E8B" w:rsidRPr="00DF7E8B">
        <w:rPr>
          <w:rFonts w:ascii="Arial" w:hAnsi="Arial" w:cs="Arial"/>
          <w:sz w:val="20"/>
          <w:szCs w:val="20"/>
        </w:rPr>
        <w:t>2</w:t>
      </w:r>
      <w:r w:rsidRPr="00DF7E8B">
        <w:rPr>
          <w:rFonts w:ascii="Arial" w:hAnsi="Arial" w:cs="Arial"/>
          <w:sz w:val="20"/>
          <w:szCs w:val="20"/>
        </w:rPr>
        <w:t xml:space="preserve"> egz. </w:t>
      </w:r>
    </w:p>
    <w:p w14:paraId="1DE30701" w14:textId="19560E26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>- płyta CD z częścią rysunkową planu ogólnego w wersji cyfrowej, w formacie *.</w:t>
      </w:r>
      <w:proofErr w:type="spellStart"/>
      <w:r w:rsidRPr="00DF7E8B">
        <w:rPr>
          <w:rFonts w:ascii="Arial" w:hAnsi="Arial" w:cs="Arial"/>
          <w:sz w:val="20"/>
          <w:szCs w:val="20"/>
        </w:rPr>
        <w:t>shp</w:t>
      </w:r>
      <w:proofErr w:type="spellEnd"/>
      <w:r w:rsidRPr="00DF7E8B">
        <w:rPr>
          <w:rFonts w:ascii="Arial" w:hAnsi="Arial" w:cs="Arial"/>
          <w:sz w:val="20"/>
          <w:szCs w:val="20"/>
        </w:rPr>
        <w:t>, *.</w:t>
      </w:r>
      <w:proofErr w:type="spellStart"/>
      <w:r w:rsidRPr="00DF7E8B">
        <w:rPr>
          <w:rFonts w:ascii="Arial" w:hAnsi="Arial" w:cs="Arial"/>
          <w:sz w:val="20"/>
          <w:szCs w:val="20"/>
        </w:rPr>
        <w:t>gml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 w układzie PUWG2000 lub PUWG1965, dodatkowo w formacie *.</w:t>
      </w:r>
      <w:proofErr w:type="spellStart"/>
      <w:r w:rsidRPr="00DF7E8B">
        <w:rPr>
          <w:rFonts w:ascii="Arial" w:hAnsi="Arial" w:cs="Arial"/>
          <w:sz w:val="20"/>
          <w:szCs w:val="20"/>
        </w:rPr>
        <w:t>tif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 z plikiem odniesienia *.</w:t>
      </w:r>
      <w:proofErr w:type="spellStart"/>
      <w:r w:rsidRPr="00DF7E8B">
        <w:rPr>
          <w:rFonts w:ascii="Arial" w:hAnsi="Arial" w:cs="Arial"/>
          <w:sz w:val="20"/>
          <w:szCs w:val="20"/>
        </w:rPr>
        <w:t>tfw</w:t>
      </w:r>
      <w:proofErr w:type="spellEnd"/>
      <w:r w:rsidRPr="00DF7E8B">
        <w:rPr>
          <w:rFonts w:ascii="Arial" w:hAnsi="Arial" w:cs="Arial"/>
          <w:sz w:val="20"/>
          <w:szCs w:val="20"/>
        </w:rPr>
        <w:t xml:space="preserve"> w układzie odniesienia PUWG2000 lub PUWG1965; 2 szt. </w:t>
      </w:r>
    </w:p>
    <w:p w14:paraId="29906EBB" w14:textId="77777777" w:rsidR="007B7CCA" w:rsidRPr="00DF7E8B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 xml:space="preserve">- część rysunkowa planu ogólnego w wersji drukowanej w skali min. 1:10 000; 4 egz., </w:t>
      </w:r>
    </w:p>
    <w:p w14:paraId="24F4CCB5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DF7E8B">
        <w:rPr>
          <w:rFonts w:ascii="Arial" w:hAnsi="Arial" w:cs="Arial"/>
          <w:sz w:val="20"/>
          <w:szCs w:val="20"/>
        </w:rPr>
        <w:t>- prognoza oddziaływania na środowisko w 3 egzemplarzach drukowanych oraz w wersji cyfrowej na płycie CD (2 szt.), w formatach: *.</w:t>
      </w:r>
      <w:proofErr w:type="spellStart"/>
      <w:r w:rsidRPr="00DF7E8B">
        <w:rPr>
          <w:rFonts w:ascii="Arial" w:hAnsi="Arial" w:cs="Arial"/>
          <w:sz w:val="20"/>
          <w:szCs w:val="20"/>
        </w:rPr>
        <w:t>doc</w:t>
      </w:r>
      <w:proofErr w:type="spellEnd"/>
      <w:r w:rsidRPr="00DF7E8B">
        <w:rPr>
          <w:rFonts w:ascii="Arial" w:hAnsi="Arial" w:cs="Arial"/>
          <w:sz w:val="20"/>
          <w:szCs w:val="20"/>
        </w:rPr>
        <w:t>, *.pdf,</w:t>
      </w:r>
      <w:r w:rsidRPr="007B7CCA">
        <w:rPr>
          <w:rFonts w:ascii="Arial" w:hAnsi="Arial" w:cs="Arial"/>
          <w:sz w:val="20"/>
          <w:szCs w:val="20"/>
        </w:rPr>
        <w:t xml:space="preserve"> </w:t>
      </w:r>
    </w:p>
    <w:p w14:paraId="5E5E0E40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21) wykonanie podsumowania, o którym mowa w art. 55 ust. 3 wraz z uzasadnieniem, o którym mowa w art. 42 pkt 2 ustawy z dnia 3 października 2008 r. o udostępnianiu informacji o środowisku i jego ochronie, udziale społeczeństwa w ochronie środowiska oraz ocenach oddziaływania na środowisko; </w:t>
      </w:r>
    </w:p>
    <w:p w14:paraId="59558690" w14:textId="77777777" w:rsidR="007B7CCA" w:rsidRPr="007B7CCA" w:rsidRDefault="007B7CCA" w:rsidP="007B7CCA">
      <w:pPr>
        <w:jc w:val="both"/>
        <w:rPr>
          <w:rFonts w:ascii="Arial" w:hAnsi="Arial" w:cs="Arial"/>
          <w:sz w:val="20"/>
          <w:szCs w:val="20"/>
        </w:rPr>
      </w:pPr>
      <w:r w:rsidRPr="007B7CCA">
        <w:rPr>
          <w:rFonts w:ascii="Arial" w:hAnsi="Arial" w:cs="Arial"/>
          <w:sz w:val="20"/>
          <w:szCs w:val="20"/>
        </w:rPr>
        <w:t xml:space="preserve">22) opracowanie projektów pism przewodnich oraz przygotowanie płyt CD z częścią tekstową i rysunkową podjętej uchwały w celu przekazania do odpowiednich organów w myśl art. 55 ust. 4 ustawy z dnia 3 października 2008 r. o udostępnianiu informacji o środowisku i jego ochronie, udziale społeczeństwa w ochronie środowiska oraz ocenach oddziaływania na środowisko; </w:t>
      </w:r>
    </w:p>
    <w:p w14:paraId="1CB737A1" w14:textId="77777777" w:rsidR="00DC0142" w:rsidRPr="007B7CCA" w:rsidRDefault="00DC0142" w:rsidP="007B7CCA">
      <w:pPr>
        <w:jc w:val="both"/>
        <w:rPr>
          <w:rFonts w:ascii="Arial" w:hAnsi="Arial" w:cs="Arial"/>
          <w:sz w:val="20"/>
          <w:szCs w:val="20"/>
        </w:rPr>
      </w:pPr>
    </w:p>
    <w:sectPr w:rsidR="00DC0142" w:rsidRPr="007B7CCA" w:rsidSect="00C87C41">
      <w:headerReference w:type="default" r:id="rId6"/>
      <w:footerReference w:type="default" r:id="rId7"/>
      <w:pgSz w:w="11899" w:h="16838"/>
      <w:pgMar w:top="1400" w:right="902" w:bottom="567" w:left="902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C36F4" w14:textId="77777777" w:rsidR="002B1B73" w:rsidRDefault="002B1B73" w:rsidP="002B1B73">
      <w:pPr>
        <w:spacing w:after="0" w:line="240" w:lineRule="auto"/>
      </w:pPr>
      <w:r>
        <w:separator/>
      </w:r>
    </w:p>
  </w:endnote>
  <w:endnote w:type="continuationSeparator" w:id="0">
    <w:p w14:paraId="1B0E5B26" w14:textId="77777777" w:rsidR="002B1B73" w:rsidRDefault="002B1B73" w:rsidP="002B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281764882"/>
      <w:docPartObj>
        <w:docPartGallery w:val="Page Numbers (Bottom of Page)"/>
        <w:docPartUnique/>
      </w:docPartObj>
    </w:sdtPr>
    <w:sdtEndPr/>
    <w:sdtContent>
      <w:p w14:paraId="4F9F0479" w14:textId="770C194B" w:rsidR="002B1B73" w:rsidRPr="002B1B73" w:rsidRDefault="002B1B73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B1B73">
          <w:rPr>
            <w:rFonts w:ascii="Arial" w:hAnsi="Arial" w:cs="Arial"/>
            <w:sz w:val="16"/>
            <w:szCs w:val="16"/>
          </w:rPr>
          <w:fldChar w:fldCharType="begin"/>
        </w:r>
        <w:r w:rsidRPr="002B1B73">
          <w:rPr>
            <w:rFonts w:ascii="Arial" w:hAnsi="Arial" w:cs="Arial"/>
            <w:sz w:val="16"/>
            <w:szCs w:val="16"/>
          </w:rPr>
          <w:instrText>PAGE   \* MERGEFORMAT</w:instrText>
        </w:r>
        <w:r w:rsidRPr="002B1B73">
          <w:rPr>
            <w:rFonts w:ascii="Arial" w:hAnsi="Arial" w:cs="Arial"/>
            <w:sz w:val="16"/>
            <w:szCs w:val="16"/>
          </w:rPr>
          <w:fldChar w:fldCharType="separate"/>
        </w:r>
        <w:r w:rsidRPr="002B1B73">
          <w:rPr>
            <w:rFonts w:ascii="Arial" w:hAnsi="Arial" w:cs="Arial"/>
            <w:sz w:val="16"/>
            <w:szCs w:val="16"/>
          </w:rPr>
          <w:t>2</w:t>
        </w:r>
        <w:r w:rsidRPr="002B1B7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BC0824" w14:textId="77777777" w:rsidR="002B1B73" w:rsidRPr="002B1B73" w:rsidRDefault="002B1B7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F4B32" w14:textId="77777777" w:rsidR="002B1B73" w:rsidRDefault="002B1B73" w:rsidP="002B1B73">
      <w:pPr>
        <w:spacing w:after="0" w:line="240" w:lineRule="auto"/>
      </w:pPr>
      <w:r>
        <w:separator/>
      </w:r>
    </w:p>
  </w:footnote>
  <w:footnote w:type="continuationSeparator" w:id="0">
    <w:p w14:paraId="3A137D25" w14:textId="77777777" w:rsidR="002B1B73" w:rsidRDefault="002B1B73" w:rsidP="002B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E822" w14:textId="6BD2A742" w:rsidR="002B1B73" w:rsidRPr="002B1B73" w:rsidRDefault="002B1B73" w:rsidP="002B1B73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BPP.6722.PO.</w:t>
    </w:r>
    <w:r w:rsidR="00EF3CBA">
      <w:rPr>
        <w:rFonts w:ascii="Arial" w:hAnsi="Arial" w:cs="Arial"/>
        <w:sz w:val="16"/>
        <w:szCs w:val="16"/>
      </w:rPr>
      <w:t>2.</w:t>
    </w:r>
    <w:r w:rsidRPr="002B1B73">
      <w:rPr>
        <w:rFonts w:ascii="Arial" w:hAnsi="Arial" w:cs="Arial"/>
        <w:sz w:val="16"/>
        <w:szCs w:val="16"/>
      </w:rPr>
      <w:t>2024 „Opracowanie Planu Ogólnego Gminy Dygowo”</w:t>
    </w:r>
  </w:p>
  <w:p w14:paraId="734602A5" w14:textId="77777777" w:rsidR="002B1B73" w:rsidRDefault="002B1B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CA"/>
    <w:rsid w:val="000B13A7"/>
    <w:rsid w:val="001A2D83"/>
    <w:rsid w:val="002B1B73"/>
    <w:rsid w:val="005D05C9"/>
    <w:rsid w:val="007B7CCA"/>
    <w:rsid w:val="009353A4"/>
    <w:rsid w:val="00A63682"/>
    <w:rsid w:val="00C87C41"/>
    <w:rsid w:val="00D20D8F"/>
    <w:rsid w:val="00DC0142"/>
    <w:rsid w:val="00DF7E8B"/>
    <w:rsid w:val="00E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C023"/>
  <w15:chartTrackingRefBased/>
  <w15:docId w15:val="{284AA2F9-FA76-4202-9B66-D015A49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B73"/>
  </w:style>
  <w:style w:type="paragraph" w:styleId="Stopka">
    <w:name w:val="footer"/>
    <w:basedOn w:val="Normalny"/>
    <w:link w:val="StopkaZnak"/>
    <w:uiPriority w:val="99"/>
    <w:unhideWhenUsed/>
    <w:rsid w:val="002B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2024-12-02T11:27:00Z</dcterms:created>
  <dcterms:modified xsi:type="dcterms:W3CDTF">2024-12-02T11:27:00Z</dcterms:modified>
</cp:coreProperties>
</file>