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E8" w:rsidRDefault="00876B6E">
      <w:pPr>
        <w:tabs>
          <w:tab w:val="left" w:pos="227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UMOWA NR ..................</w:t>
      </w:r>
    </w:p>
    <w:p w:rsidR="007640E8" w:rsidRDefault="007640E8">
      <w:pPr>
        <w:tabs>
          <w:tab w:val="left" w:pos="227"/>
        </w:tabs>
        <w:jc w:val="center"/>
        <w:rPr>
          <w:rFonts w:eastAsia="Times New Roman" w:cs="Times New Roman"/>
        </w:rPr>
      </w:pPr>
    </w:p>
    <w:p w:rsidR="00C05EA6" w:rsidRDefault="00C05EA6" w:rsidP="00C05EA6">
      <w:pPr>
        <w:tabs>
          <w:tab w:val="left" w:pos="227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zawarta w dniu  …………………… 2021 roku pomiędzy:</w:t>
      </w:r>
    </w:p>
    <w:p w:rsidR="00C05EA6" w:rsidRDefault="00C05EA6" w:rsidP="00C05EA6">
      <w:pPr>
        <w:jc w:val="both"/>
        <w:rPr>
          <w:rFonts w:eastAsia="Times New Roman" w:cs="Times New Roman"/>
        </w:rPr>
      </w:pPr>
      <w:r>
        <w:rPr>
          <w:rFonts w:cs="Times New Roman"/>
          <w:b/>
          <w:i/>
        </w:rPr>
        <w:t>Gminą Dygowo</w:t>
      </w:r>
      <w:r>
        <w:rPr>
          <w:rFonts w:cs="Times New Roman"/>
        </w:rPr>
        <w:t xml:space="preserve"> z siedzibą w Dygowie, ul. Kolejowa 1,</w:t>
      </w:r>
      <w:r>
        <w:rPr>
          <w:rFonts w:eastAsia="Times New Roman" w:cs="Times New Roman"/>
        </w:rPr>
        <w:t xml:space="preserve"> NIP 671-180-17-08, w imieniu i na rzecz, której działa </w:t>
      </w:r>
      <w:r>
        <w:rPr>
          <w:rFonts w:cs="Times New Roman"/>
        </w:rPr>
        <w:t xml:space="preserve">Grzegorz Starczyk </w:t>
      </w:r>
      <w:r>
        <w:rPr>
          <w:rFonts w:eastAsia="Times New Roman" w:cs="Times New Roman"/>
        </w:rPr>
        <w:t xml:space="preserve">Wójt Gminy Dygowo, </w:t>
      </w:r>
    </w:p>
    <w:p w:rsidR="00C05EA6" w:rsidRDefault="00C05EA6" w:rsidP="00C05EA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Przy kontrasygnacie Sylwii Kot Skarbnika Gminy Dygowo </w:t>
      </w:r>
    </w:p>
    <w:p w:rsidR="00C05EA6" w:rsidRDefault="00C05EA6" w:rsidP="00C05EA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zwaną dalej „zamawiającym”,</w:t>
      </w:r>
    </w:p>
    <w:p w:rsidR="00C05EA6" w:rsidRDefault="00C05EA6" w:rsidP="00C05EA6">
      <w:pPr>
        <w:tabs>
          <w:tab w:val="left" w:pos="227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</w:p>
    <w:p w:rsidR="00C05EA6" w:rsidRDefault="00C05EA6" w:rsidP="00C05EA6">
      <w:pPr>
        <w:tabs>
          <w:tab w:val="left" w:pos="227"/>
        </w:tabs>
        <w:jc w:val="both"/>
        <w:rPr>
          <w:rFonts w:cs="Times New Roman"/>
        </w:rPr>
      </w:pPr>
      <w:r>
        <w:rPr>
          <w:rFonts w:eastAsia="Times New Roman" w:cs="Times New Roman"/>
          <w:b/>
          <w:i/>
          <w:lang w:eastAsia="ar-SA"/>
        </w:rPr>
        <w:t>………………………………………….</w:t>
      </w:r>
      <w:r>
        <w:rPr>
          <w:rFonts w:eastAsia="Times New Roman" w:cs="Times New Roman"/>
        </w:rPr>
        <w:t xml:space="preserve"> , wpisanym do KRS pod numerem ………………………, z siedzibą w </w:t>
      </w:r>
      <w:r>
        <w:rPr>
          <w:rFonts w:eastAsia="Times New Roman" w:cs="Times New Roman"/>
          <w:lang w:eastAsia="ar-SA"/>
        </w:rPr>
        <w:t>……………………………………………………….,</w:t>
      </w:r>
      <w:r w:rsidR="00F33A0F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w imieniu i na rzecz, której działa: </w:t>
      </w:r>
      <w:r>
        <w:rPr>
          <w:rFonts w:eastAsia="Times New Roman" w:cs="Times New Roman"/>
          <w:lang w:eastAsia="ar-SA"/>
        </w:rPr>
        <w:t>…………………………………………….</w:t>
      </w:r>
      <w:r>
        <w:rPr>
          <w:rFonts w:eastAsia="Times New Roman" w:cs="Times New Roman"/>
        </w:rPr>
        <w:t>, zwanym dalej „wykonawcą”,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zaś wspólnie zwanymi w dalszej części umowy „stronami”, </w:t>
      </w:r>
      <w:r>
        <w:rPr>
          <w:rFonts w:cs="Times New Roman"/>
        </w:rPr>
        <w:t xml:space="preserve">na podstawie </w:t>
      </w:r>
      <w:r w:rsidR="00D72EE9" w:rsidRPr="00D72EE9">
        <w:rPr>
          <w:rFonts w:cs="Times New Roman"/>
        </w:rPr>
        <w:t>art. 2 ust.1  pkt 1  ustawy z dnia 11 września 2019 r. Prawo zamówień publicznych (Dz. U. 2021 r., poz. 1129 ze zm.)</w:t>
      </w:r>
      <w:r>
        <w:rPr>
          <w:rFonts w:cs="Times New Roman"/>
        </w:rPr>
        <w:t xml:space="preserve"> została zawarta umowa następującej treści:</w:t>
      </w:r>
    </w:p>
    <w:p w:rsidR="00F33A0F" w:rsidRDefault="00F33A0F">
      <w:pPr>
        <w:tabs>
          <w:tab w:val="left" w:pos="227"/>
        </w:tabs>
        <w:jc w:val="both"/>
        <w:rPr>
          <w:rFonts w:cs="Times New Roman"/>
        </w:rPr>
      </w:pPr>
    </w:p>
    <w:p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a) Zamawiający zleca, a wykonawca przyjmuje do wykonania usługi w zakresie </w:t>
      </w:r>
      <w:r w:rsidR="00EE2217">
        <w:rPr>
          <w:rFonts w:cs="Times New Roman"/>
        </w:rPr>
        <w:t>„O</w:t>
      </w:r>
      <w:r w:rsidR="00EE2217" w:rsidRPr="00EE2217">
        <w:t>dbi</w:t>
      </w:r>
      <w:r w:rsidR="00EE2217">
        <w:t>o</w:t>
      </w:r>
      <w:r w:rsidR="00EE2217" w:rsidRPr="00EE2217">
        <w:t>r</w:t>
      </w:r>
      <w:r w:rsidR="00EE2217">
        <w:t>u</w:t>
      </w:r>
      <w:r w:rsidR="00EE2217" w:rsidRPr="00EE2217">
        <w:t>, transport</w:t>
      </w:r>
      <w:r w:rsidR="00EE2217">
        <w:t>u</w:t>
      </w:r>
      <w:r w:rsidR="00EE2217" w:rsidRPr="00EE2217">
        <w:t xml:space="preserve"> i zagospodarowani</w:t>
      </w:r>
      <w:r w:rsidR="00EE2217">
        <w:t>a</w:t>
      </w:r>
      <w:r w:rsidR="00EE2217" w:rsidRPr="00EE2217">
        <w:t xml:space="preserve"> odpadów komunalnych </w:t>
      </w:r>
      <w:r w:rsidR="00EE2217" w:rsidRPr="00EE2217">
        <w:rPr>
          <w:rFonts w:cs="Times New Roman"/>
        </w:rPr>
        <w:t>z terenów publicznych  gminy Dygowo</w:t>
      </w:r>
      <w:r w:rsidR="00EE2217">
        <w:rPr>
          <w:rFonts w:cs="Times New Roman"/>
        </w:rPr>
        <w:t>”</w:t>
      </w:r>
      <w:r w:rsidR="00EE221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(dalej: „przedmiot umowy”)</w:t>
      </w:r>
      <w:r>
        <w:rPr>
          <w:rFonts w:cs="Times New Roman"/>
        </w:rPr>
        <w:t>.</w:t>
      </w:r>
    </w:p>
    <w:p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b) Wykonawca oświadcza, że wykona przedmiot umowy wg zestawienia poszczególnych elementów zamówienia zawartych w § 3 niniejszej umowy;  </w:t>
      </w:r>
    </w:p>
    <w:p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c) Wykonywanie usług prowadzone będzie zgodnie z obowiązującymi przepisami, należytą starannością w ich wykonywaniu, dobrą jakością i właściwą organizacją.</w:t>
      </w:r>
    </w:p>
    <w:p w:rsidR="00F33A0F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d) Wykonawca oświadcza, że ma wystarczające doświadczenie i kompetencje do realizacji umowy oraz zobowiązuje się należycie wykonać niniejszą umowę.</w:t>
      </w:r>
    </w:p>
    <w:p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:rsidR="00F33A0F" w:rsidRDefault="00876B6E">
      <w:pPr>
        <w:pStyle w:val="Tretekstu"/>
        <w:tabs>
          <w:tab w:val="left" w:pos="284"/>
        </w:tabs>
        <w:suppressAutoHyphens w:val="0"/>
        <w:spacing w:before="100" w:after="0"/>
        <w:jc w:val="both"/>
      </w:pPr>
      <w:r>
        <w:t>Termin wykonania przedmiotu umowy:</w:t>
      </w:r>
      <w:r w:rsidR="00D72EE9">
        <w:t xml:space="preserve"> </w:t>
      </w:r>
      <w:r w:rsidR="00D72EE9" w:rsidRPr="00D72EE9">
        <w:rPr>
          <w:b/>
          <w:bCs/>
        </w:rPr>
        <w:t>01</w:t>
      </w:r>
      <w:r w:rsidR="00D72EE9">
        <w:rPr>
          <w:b/>
          <w:bCs/>
        </w:rPr>
        <w:t>.</w:t>
      </w:r>
      <w:r w:rsidR="00D72EE9" w:rsidRPr="00D72EE9">
        <w:rPr>
          <w:b/>
          <w:bCs/>
        </w:rPr>
        <w:t>01</w:t>
      </w:r>
      <w:r w:rsidR="00D72EE9">
        <w:rPr>
          <w:b/>
          <w:bCs/>
        </w:rPr>
        <w:t>.</w:t>
      </w:r>
      <w:r w:rsidR="00D72EE9" w:rsidRPr="00D72EE9">
        <w:rPr>
          <w:b/>
          <w:bCs/>
        </w:rPr>
        <w:t xml:space="preserve">2022 roku </w:t>
      </w:r>
      <w:r w:rsidRPr="00D72EE9">
        <w:rPr>
          <w:b/>
          <w:bCs/>
        </w:rPr>
        <w:t xml:space="preserve">- </w:t>
      </w:r>
      <w:r w:rsidR="00463DED" w:rsidRPr="00D72EE9">
        <w:rPr>
          <w:b/>
          <w:bCs/>
        </w:rPr>
        <w:t>31.12.202</w:t>
      </w:r>
      <w:r w:rsidR="002A053A">
        <w:rPr>
          <w:b/>
          <w:bCs/>
        </w:rPr>
        <w:t>2</w:t>
      </w:r>
      <w:bookmarkStart w:id="0" w:name="_GoBack"/>
      <w:bookmarkEnd w:id="0"/>
      <w:r w:rsidRPr="00D72EE9">
        <w:rPr>
          <w:b/>
          <w:bCs/>
        </w:rPr>
        <w:t xml:space="preserve"> roku</w:t>
      </w:r>
      <w:r>
        <w:rPr>
          <w:b/>
          <w:bCs/>
        </w:rPr>
        <w:t>.</w:t>
      </w:r>
      <w:r>
        <w:t xml:space="preserve"> </w:t>
      </w:r>
    </w:p>
    <w:p w:rsidR="00463DED" w:rsidRDefault="00876B6E" w:rsidP="00463DED">
      <w:pPr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§ 3</w:t>
      </w:r>
    </w:p>
    <w:p w:rsidR="00463DED" w:rsidRDefault="00876B6E">
      <w:pPr>
        <w:pStyle w:val="Akapitzlist"/>
        <w:tabs>
          <w:tab w:val="left" w:pos="284"/>
        </w:tabs>
        <w:ind w:left="0"/>
        <w:rPr>
          <w:rFonts w:cs="Times New Roman"/>
        </w:rPr>
      </w:pPr>
      <w:r>
        <w:rPr>
          <w:rFonts w:cs="Times New Roman"/>
        </w:rPr>
        <w:t>Ceny usług zostały określone w ofercie wykonawcy i wynoszą:</w:t>
      </w:r>
    </w:p>
    <w:p w:rsidR="00F33A0F" w:rsidRDefault="00F33A0F">
      <w:pPr>
        <w:pStyle w:val="Akapitzlist"/>
        <w:tabs>
          <w:tab w:val="left" w:pos="284"/>
        </w:tabs>
        <w:ind w:left="0"/>
        <w:rPr>
          <w:rFonts w:cs="Times New Roman"/>
        </w:rPr>
      </w:pPr>
    </w:p>
    <w:tbl>
      <w:tblPr>
        <w:tblW w:w="9076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403"/>
        <w:gridCol w:w="2552"/>
        <w:gridCol w:w="2551"/>
      </w:tblGrid>
      <w:tr w:rsidR="00F33A0F" w:rsidRPr="007D694C" w:rsidTr="00F33A0F">
        <w:trPr>
          <w:trHeight w:val="321"/>
        </w:trPr>
        <w:tc>
          <w:tcPr>
            <w:tcW w:w="570" w:type="dxa"/>
            <w:vMerge w:val="restart"/>
            <w:shd w:val="clear" w:color="auto" w:fill="B2B2B2"/>
          </w:tcPr>
          <w:p w:rsidR="00F33A0F" w:rsidRPr="007D694C" w:rsidRDefault="00F33A0F" w:rsidP="005B4F7F">
            <w:pPr>
              <w:suppressLineNumbers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403" w:type="dxa"/>
            <w:vMerge w:val="restart"/>
            <w:shd w:val="clear" w:color="auto" w:fill="B2B2B2"/>
          </w:tcPr>
          <w:p w:rsidR="00F33A0F" w:rsidRPr="007D694C" w:rsidRDefault="00F33A0F" w:rsidP="005B4F7F">
            <w:pPr>
              <w:suppressLineNumbers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Rodzaj odpadu</w:t>
            </w:r>
          </w:p>
        </w:tc>
        <w:tc>
          <w:tcPr>
            <w:tcW w:w="2552" w:type="dxa"/>
            <w:shd w:val="clear" w:color="auto" w:fill="B2B2B2"/>
          </w:tcPr>
          <w:p w:rsidR="00F33A0F" w:rsidRPr="007D694C" w:rsidRDefault="00F33A0F" w:rsidP="005B4F7F">
            <w:pPr>
              <w:suppressLineNumbers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Odbiór i transport</w:t>
            </w:r>
          </w:p>
        </w:tc>
        <w:tc>
          <w:tcPr>
            <w:tcW w:w="2551" w:type="dxa"/>
            <w:shd w:val="clear" w:color="auto" w:fill="B2B2B2"/>
          </w:tcPr>
          <w:p w:rsidR="00F33A0F" w:rsidRPr="007D694C" w:rsidRDefault="00F33A0F" w:rsidP="005B4F7F">
            <w:pPr>
              <w:suppressLineNumbers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Zagospodarowanie</w:t>
            </w:r>
          </w:p>
        </w:tc>
      </w:tr>
      <w:tr w:rsidR="00F33A0F" w:rsidRPr="007D694C" w:rsidTr="00F33A0F">
        <w:trPr>
          <w:trHeight w:val="336"/>
        </w:trPr>
        <w:tc>
          <w:tcPr>
            <w:tcW w:w="570" w:type="dxa"/>
            <w:vMerge/>
            <w:shd w:val="clear" w:color="auto" w:fill="B2B2B2"/>
          </w:tcPr>
          <w:p w:rsidR="00F33A0F" w:rsidRPr="007D694C" w:rsidRDefault="00F33A0F" w:rsidP="005B4F7F">
            <w:pPr>
              <w:suppressLineNumbers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vMerge/>
            <w:shd w:val="clear" w:color="auto" w:fill="B2B2B2"/>
          </w:tcPr>
          <w:p w:rsidR="00F33A0F" w:rsidRPr="007D694C" w:rsidRDefault="00F33A0F" w:rsidP="005B4F7F">
            <w:pPr>
              <w:suppressLineNumbers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B2B2B2"/>
          </w:tcPr>
          <w:p w:rsidR="00F33A0F" w:rsidRPr="007D694C" w:rsidRDefault="00F33A0F" w:rsidP="005B4F7F">
            <w:pPr>
              <w:suppressLineNumbers/>
              <w:jc w:val="center"/>
              <w:rPr>
                <w:rFonts w:eastAsia="Times New Roman" w:cs="Times New Roman"/>
                <w:sz w:val="22"/>
                <w:szCs w:val="22"/>
                <w:vertAlign w:val="superscript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Cena jednostkowa brutto za 1 m</w:t>
            </w:r>
            <w:r w:rsidRPr="007D694C">
              <w:rPr>
                <w:rFonts w:eastAsia="Times New Roman" w:cs="Times New Roman"/>
                <w:sz w:val="22"/>
                <w:szCs w:val="22"/>
                <w:vertAlign w:val="superscript"/>
                <w:lang w:eastAsia="zh-CN"/>
              </w:rPr>
              <w:t>3</w:t>
            </w:r>
          </w:p>
        </w:tc>
        <w:tc>
          <w:tcPr>
            <w:tcW w:w="2551" w:type="dxa"/>
            <w:shd w:val="clear" w:color="auto" w:fill="B2B2B2"/>
          </w:tcPr>
          <w:p w:rsidR="00F33A0F" w:rsidRPr="007D694C" w:rsidRDefault="00F33A0F" w:rsidP="005B4F7F">
            <w:pPr>
              <w:suppressLineNumbers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Cena jednostkowa brutto za 1 m</w:t>
            </w:r>
            <w:r w:rsidRPr="007D694C">
              <w:rPr>
                <w:rFonts w:eastAsia="Times New Roman" w:cs="Times New Roman"/>
                <w:sz w:val="22"/>
                <w:szCs w:val="22"/>
                <w:vertAlign w:val="superscript"/>
                <w:lang w:eastAsia="zh-CN"/>
              </w:rPr>
              <w:t>3</w:t>
            </w:r>
          </w:p>
        </w:tc>
      </w:tr>
      <w:tr w:rsidR="00F33A0F" w:rsidRPr="007D694C" w:rsidTr="00F33A0F">
        <w:trPr>
          <w:trHeight w:val="520"/>
        </w:trPr>
        <w:tc>
          <w:tcPr>
            <w:tcW w:w="570" w:type="dxa"/>
            <w:shd w:val="clear" w:color="auto" w:fill="auto"/>
          </w:tcPr>
          <w:p w:rsidR="00F33A0F" w:rsidRPr="007D694C" w:rsidRDefault="00F33A0F" w:rsidP="00F33A0F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F33A0F" w:rsidRPr="007D694C" w:rsidRDefault="00F33A0F" w:rsidP="005B4F7F">
            <w:pPr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cs="Times New Roman"/>
                <w:sz w:val="22"/>
                <w:szCs w:val="22"/>
              </w:rPr>
              <w:t>odpady ulegające biodegradacji (bioodpady)</w:t>
            </w:r>
          </w:p>
        </w:tc>
        <w:tc>
          <w:tcPr>
            <w:tcW w:w="2552" w:type="dxa"/>
            <w:shd w:val="clear" w:color="auto" w:fill="auto"/>
          </w:tcPr>
          <w:p w:rsidR="00F33A0F" w:rsidRPr="007D694C" w:rsidRDefault="00F33A0F" w:rsidP="005B4F7F">
            <w:pPr>
              <w:suppressLineNumbers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F33A0F" w:rsidRPr="007D694C" w:rsidRDefault="00F33A0F" w:rsidP="005B4F7F">
            <w:pPr>
              <w:suppressLineNumbers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  <w:tr w:rsidR="00F33A0F" w:rsidRPr="007D694C" w:rsidTr="00F33A0F">
        <w:trPr>
          <w:trHeight w:val="558"/>
        </w:trPr>
        <w:tc>
          <w:tcPr>
            <w:tcW w:w="570" w:type="dxa"/>
            <w:shd w:val="clear" w:color="auto" w:fill="auto"/>
          </w:tcPr>
          <w:p w:rsidR="00F33A0F" w:rsidRPr="007D694C" w:rsidRDefault="00F33A0F" w:rsidP="00F33A0F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F33A0F" w:rsidRPr="007D694C" w:rsidRDefault="00F33A0F" w:rsidP="005B4F7F">
            <w:pPr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opakowaniowe ze szkła, w tym odpady opakowaniowe ze szkła</w:t>
            </w:r>
          </w:p>
        </w:tc>
        <w:tc>
          <w:tcPr>
            <w:tcW w:w="2552" w:type="dxa"/>
            <w:shd w:val="clear" w:color="auto" w:fill="auto"/>
          </w:tcPr>
          <w:p w:rsidR="00F33A0F" w:rsidRPr="007D694C" w:rsidRDefault="00F33A0F" w:rsidP="005B4F7F">
            <w:pPr>
              <w:suppressLineNumbers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F33A0F" w:rsidRPr="007D694C" w:rsidRDefault="00F33A0F" w:rsidP="005B4F7F">
            <w:pPr>
              <w:suppressLineNumbers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  <w:tr w:rsidR="00F33A0F" w:rsidRPr="007D694C" w:rsidTr="00F33A0F">
        <w:trPr>
          <w:trHeight w:val="591"/>
        </w:trPr>
        <w:tc>
          <w:tcPr>
            <w:tcW w:w="570" w:type="dxa"/>
            <w:shd w:val="clear" w:color="auto" w:fill="auto"/>
          </w:tcPr>
          <w:p w:rsidR="00F33A0F" w:rsidRPr="007D694C" w:rsidRDefault="00F33A0F" w:rsidP="00F33A0F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F33A0F" w:rsidRPr="007D694C" w:rsidRDefault="00F33A0F" w:rsidP="005B4F7F">
            <w:pPr>
              <w:suppressLineNumbers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opakowania z papieru, w tym tektury, odpady opakowaniowe z tektury</w:t>
            </w:r>
          </w:p>
        </w:tc>
        <w:tc>
          <w:tcPr>
            <w:tcW w:w="2552" w:type="dxa"/>
            <w:shd w:val="clear" w:color="auto" w:fill="auto"/>
          </w:tcPr>
          <w:p w:rsidR="00F33A0F" w:rsidRPr="007D694C" w:rsidRDefault="00F33A0F" w:rsidP="005B4F7F">
            <w:pPr>
              <w:suppressLineNumbers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F33A0F" w:rsidRPr="007D694C" w:rsidRDefault="00F33A0F" w:rsidP="005B4F7F">
            <w:pPr>
              <w:suppressLineNumbers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  <w:tr w:rsidR="00F33A0F" w:rsidRPr="007D694C" w:rsidTr="00F33A0F">
        <w:trPr>
          <w:trHeight w:val="803"/>
        </w:trPr>
        <w:tc>
          <w:tcPr>
            <w:tcW w:w="570" w:type="dxa"/>
            <w:shd w:val="clear" w:color="auto" w:fill="auto"/>
          </w:tcPr>
          <w:p w:rsidR="00F33A0F" w:rsidRPr="007D694C" w:rsidRDefault="00F33A0F" w:rsidP="00F33A0F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F33A0F" w:rsidRPr="007D694C" w:rsidRDefault="00F33A0F" w:rsidP="005B4F7F">
            <w:pPr>
              <w:suppressLineNumbers/>
              <w:rPr>
                <w:rFonts w:eastAsia="Andale Sans UI" w:cs="Times New Roman"/>
                <w:kern w:val="3"/>
                <w:sz w:val="22"/>
                <w:szCs w:val="22"/>
                <w:lang w:bidi="en-US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opakowania z metali, w tym odpady opakowaniowe z metali, opakowania z tworzyw sztucznych, w tym odpady opakowaniowe tworzyw sztucznych, opakowania wielomateriałowe</w:t>
            </w:r>
          </w:p>
        </w:tc>
        <w:tc>
          <w:tcPr>
            <w:tcW w:w="2552" w:type="dxa"/>
            <w:shd w:val="clear" w:color="auto" w:fill="auto"/>
          </w:tcPr>
          <w:p w:rsidR="00F33A0F" w:rsidRPr="007D694C" w:rsidRDefault="00F33A0F" w:rsidP="005B4F7F">
            <w:pPr>
              <w:suppressLineNumbers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F33A0F" w:rsidRPr="007D694C" w:rsidRDefault="00F33A0F" w:rsidP="005B4F7F">
            <w:pPr>
              <w:suppressLineNumbers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  <w:tr w:rsidR="00F33A0F" w:rsidRPr="007D694C" w:rsidTr="00F33A0F">
        <w:trPr>
          <w:trHeight w:val="653"/>
        </w:trPr>
        <w:tc>
          <w:tcPr>
            <w:tcW w:w="570" w:type="dxa"/>
            <w:shd w:val="clear" w:color="auto" w:fill="auto"/>
          </w:tcPr>
          <w:p w:rsidR="00F33A0F" w:rsidRPr="007D694C" w:rsidRDefault="00F33A0F" w:rsidP="00F33A0F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F33A0F" w:rsidRPr="007D694C" w:rsidRDefault="00F33A0F" w:rsidP="005B4F7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7D694C">
              <w:rPr>
                <w:rFonts w:cs="Times New Roman"/>
                <w:sz w:val="22"/>
                <w:szCs w:val="22"/>
              </w:rPr>
              <w:t>niesegregowane (zmieszane) odpady komunalne</w:t>
            </w:r>
          </w:p>
        </w:tc>
        <w:tc>
          <w:tcPr>
            <w:tcW w:w="2552" w:type="dxa"/>
            <w:shd w:val="clear" w:color="auto" w:fill="auto"/>
          </w:tcPr>
          <w:p w:rsidR="00F33A0F" w:rsidRPr="007D694C" w:rsidRDefault="00F33A0F" w:rsidP="005B4F7F">
            <w:pPr>
              <w:suppressLineNumbers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F33A0F" w:rsidRPr="007D694C" w:rsidRDefault="00F33A0F" w:rsidP="005B4F7F">
            <w:pPr>
              <w:suppressLineNumbers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</w:tbl>
    <w:p w:rsidR="00F33A0F" w:rsidRDefault="00F33A0F" w:rsidP="00F33A0F">
      <w:pPr>
        <w:pStyle w:val="Akapitzlist"/>
        <w:tabs>
          <w:tab w:val="left" w:pos="284"/>
        </w:tabs>
        <w:ind w:left="0"/>
        <w:rPr>
          <w:rFonts w:cs="Times New Roman"/>
        </w:rPr>
      </w:pPr>
    </w:p>
    <w:p w:rsidR="00F33A0F" w:rsidRPr="00F872D3" w:rsidRDefault="00F33A0F" w:rsidP="00F33A0F">
      <w:pPr>
        <w:pStyle w:val="Akapitzlist"/>
        <w:tabs>
          <w:tab w:val="left" w:pos="284"/>
        </w:tabs>
        <w:ind w:left="0"/>
        <w:rPr>
          <w:rFonts w:cs="Times New Roman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4149"/>
        <w:gridCol w:w="4394"/>
      </w:tblGrid>
      <w:tr w:rsidR="00F33A0F" w:rsidRPr="00F872D3" w:rsidTr="00F33A0F">
        <w:trPr>
          <w:trHeight w:val="533"/>
        </w:trPr>
        <w:tc>
          <w:tcPr>
            <w:tcW w:w="9072" w:type="dxa"/>
            <w:gridSpan w:val="3"/>
            <w:shd w:val="clear" w:color="auto" w:fill="FFFFFF"/>
          </w:tcPr>
          <w:p w:rsidR="00F33A0F" w:rsidRPr="007D694C" w:rsidRDefault="00F33A0F" w:rsidP="005B4F7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Dzierżawa pojemników</w:t>
            </w:r>
          </w:p>
        </w:tc>
      </w:tr>
      <w:tr w:rsidR="00F33A0F" w:rsidRPr="00F872D3" w:rsidTr="00F33A0F">
        <w:trPr>
          <w:trHeight w:val="533"/>
        </w:trPr>
        <w:tc>
          <w:tcPr>
            <w:tcW w:w="529" w:type="dxa"/>
            <w:shd w:val="clear" w:color="auto" w:fill="FFFFFF"/>
          </w:tcPr>
          <w:p w:rsidR="00F33A0F" w:rsidRPr="007D694C" w:rsidRDefault="00F33A0F" w:rsidP="005B4F7F">
            <w:pPr>
              <w:pStyle w:val="Standard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Cs/>
                <w:sz w:val="22"/>
                <w:szCs w:val="22"/>
                <w:lang w:val="pl-PL"/>
              </w:rPr>
              <w:t>L. p.</w:t>
            </w:r>
          </w:p>
        </w:tc>
        <w:tc>
          <w:tcPr>
            <w:tcW w:w="4149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33A0F" w:rsidRPr="007D694C" w:rsidRDefault="00F33A0F" w:rsidP="005B4F7F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Pojemność pojemników</w:t>
            </w:r>
          </w:p>
        </w:tc>
        <w:tc>
          <w:tcPr>
            <w:tcW w:w="4394" w:type="dxa"/>
            <w:shd w:val="clear" w:color="auto" w:fill="FFFFFF"/>
          </w:tcPr>
          <w:p w:rsidR="00F33A0F" w:rsidRPr="007D694C" w:rsidRDefault="00F33A0F" w:rsidP="00F33A0F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Cena jednostkowa brutto</w:t>
            </w:r>
            <w:r>
              <w:rPr>
                <w:rFonts w:cs="Times New Roman"/>
                <w:b/>
                <w:sz w:val="22"/>
                <w:szCs w:val="22"/>
                <w:lang w:val="pl-PL"/>
              </w:rPr>
              <w:br/>
            </w: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za 1 pojemnik</w:t>
            </w:r>
          </w:p>
          <w:p w:rsidR="00F33A0F" w:rsidRPr="007D694C" w:rsidRDefault="00F33A0F" w:rsidP="005B4F7F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</w:tr>
      <w:tr w:rsidR="00F33A0F" w:rsidRPr="00F872D3" w:rsidTr="00F33A0F">
        <w:trPr>
          <w:trHeight w:val="548"/>
        </w:trPr>
        <w:tc>
          <w:tcPr>
            <w:tcW w:w="529" w:type="dxa"/>
            <w:shd w:val="clear" w:color="auto" w:fill="FFFFFF"/>
          </w:tcPr>
          <w:p w:rsidR="00F33A0F" w:rsidRPr="007D694C" w:rsidRDefault="00F33A0F" w:rsidP="00F33A0F">
            <w:pPr>
              <w:pStyle w:val="Standard"/>
              <w:numPr>
                <w:ilvl w:val="0"/>
                <w:numId w:val="8"/>
              </w:numPr>
              <w:tabs>
                <w:tab w:val="left" w:pos="314"/>
                <w:tab w:val="left" w:pos="360"/>
              </w:tabs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149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33A0F" w:rsidRPr="007D694C" w:rsidRDefault="00F33A0F" w:rsidP="005B4F7F">
            <w:pPr>
              <w:pStyle w:val="Standard"/>
              <w:tabs>
                <w:tab w:val="left" w:pos="314"/>
                <w:tab w:val="left" w:pos="360"/>
              </w:tabs>
              <w:rPr>
                <w:rFonts w:cs="Times New Roman"/>
                <w:sz w:val="22"/>
                <w:szCs w:val="22"/>
                <w:lang w:val="pl-PL"/>
              </w:rPr>
            </w:pPr>
            <w:r w:rsidRPr="007D694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0,05 m³</w:t>
            </w:r>
          </w:p>
        </w:tc>
        <w:tc>
          <w:tcPr>
            <w:tcW w:w="4394" w:type="dxa"/>
            <w:shd w:val="clear" w:color="auto" w:fill="FFFFFF"/>
          </w:tcPr>
          <w:p w:rsidR="00F33A0F" w:rsidRPr="007D694C" w:rsidRDefault="00F33A0F" w:rsidP="005B4F7F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33A0F" w:rsidRPr="00F872D3" w:rsidTr="00F33A0F">
        <w:trPr>
          <w:trHeight w:val="533"/>
        </w:trPr>
        <w:tc>
          <w:tcPr>
            <w:tcW w:w="529" w:type="dxa"/>
            <w:shd w:val="clear" w:color="auto" w:fill="FFFFFF"/>
          </w:tcPr>
          <w:p w:rsidR="00F33A0F" w:rsidRPr="007D694C" w:rsidRDefault="00F33A0F" w:rsidP="00F33A0F">
            <w:pPr>
              <w:pStyle w:val="Standard"/>
              <w:numPr>
                <w:ilvl w:val="0"/>
                <w:numId w:val="8"/>
              </w:numPr>
              <w:tabs>
                <w:tab w:val="left" w:pos="314"/>
                <w:tab w:val="left" w:pos="360"/>
              </w:tabs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149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33A0F" w:rsidRPr="007D694C" w:rsidRDefault="00F33A0F" w:rsidP="005B4F7F">
            <w:pPr>
              <w:pStyle w:val="Standard"/>
              <w:tabs>
                <w:tab w:val="left" w:pos="314"/>
                <w:tab w:val="left" w:pos="360"/>
              </w:tabs>
              <w:jc w:val="both"/>
              <w:rPr>
                <w:rFonts w:cs="Times New Roman"/>
                <w:sz w:val="22"/>
                <w:szCs w:val="22"/>
                <w:vertAlign w:val="superscript"/>
                <w:lang w:val="pl-PL"/>
              </w:rPr>
            </w:pPr>
            <w:r w:rsidRPr="007D694C">
              <w:rPr>
                <w:rFonts w:cs="Times New Roman"/>
                <w:sz w:val="22"/>
                <w:szCs w:val="22"/>
                <w:lang w:val="pl-PL"/>
              </w:rPr>
              <w:t>0,12 m</w:t>
            </w:r>
            <w:r w:rsidRPr="007D694C">
              <w:rPr>
                <w:rFonts w:cs="Times New Roman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F33A0F" w:rsidRPr="007D694C" w:rsidRDefault="00F33A0F" w:rsidP="005B4F7F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33A0F" w:rsidRPr="00F872D3" w:rsidTr="00F33A0F">
        <w:trPr>
          <w:trHeight w:val="548"/>
        </w:trPr>
        <w:tc>
          <w:tcPr>
            <w:tcW w:w="529" w:type="dxa"/>
            <w:shd w:val="clear" w:color="auto" w:fill="FFFFFF"/>
          </w:tcPr>
          <w:p w:rsidR="00F33A0F" w:rsidRPr="007D694C" w:rsidRDefault="00F33A0F" w:rsidP="00F33A0F">
            <w:pPr>
              <w:pStyle w:val="Standard"/>
              <w:numPr>
                <w:ilvl w:val="0"/>
                <w:numId w:val="8"/>
              </w:numPr>
              <w:tabs>
                <w:tab w:val="left" w:pos="314"/>
                <w:tab w:val="left" w:pos="360"/>
              </w:tabs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149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33A0F" w:rsidRPr="007D694C" w:rsidRDefault="00F33A0F" w:rsidP="005B4F7F">
            <w:pPr>
              <w:pStyle w:val="Standard"/>
              <w:tabs>
                <w:tab w:val="left" w:pos="314"/>
                <w:tab w:val="left" w:pos="360"/>
              </w:tabs>
              <w:jc w:val="both"/>
              <w:rPr>
                <w:sz w:val="22"/>
                <w:szCs w:val="22"/>
                <w:lang w:val="pl-PL"/>
              </w:rPr>
            </w:pPr>
            <w:r w:rsidRPr="007D694C">
              <w:rPr>
                <w:sz w:val="22"/>
                <w:szCs w:val="22"/>
                <w:lang w:val="pl-PL"/>
              </w:rPr>
              <w:t>0,24 m</w:t>
            </w:r>
            <w:r w:rsidRPr="007D694C">
              <w:rPr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F33A0F" w:rsidRPr="007D694C" w:rsidRDefault="00F33A0F" w:rsidP="005B4F7F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33A0F" w:rsidRPr="00F872D3" w:rsidTr="00F33A0F">
        <w:trPr>
          <w:trHeight w:val="548"/>
        </w:trPr>
        <w:tc>
          <w:tcPr>
            <w:tcW w:w="529" w:type="dxa"/>
            <w:shd w:val="clear" w:color="auto" w:fill="FFFFFF"/>
          </w:tcPr>
          <w:p w:rsidR="00F33A0F" w:rsidRPr="007D694C" w:rsidRDefault="00F33A0F" w:rsidP="00F33A0F">
            <w:pPr>
              <w:pStyle w:val="Standard"/>
              <w:numPr>
                <w:ilvl w:val="0"/>
                <w:numId w:val="8"/>
              </w:numPr>
              <w:tabs>
                <w:tab w:val="left" w:pos="314"/>
                <w:tab w:val="left" w:pos="360"/>
              </w:tabs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149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33A0F" w:rsidRPr="007D694C" w:rsidRDefault="00F33A0F" w:rsidP="005B4F7F">
            <w:pPr>
              <w:pStyle w:val="Standard"/>
              <w:tabs>
                <w:tab w:val="left" w:pos="314"/>
                <w:tab w:val="left" w:pos="360"/>
              </w:tabs>
              <w:jc w:val="both"/>
              <w:rPr>
                <w:sz w:val="22"/>
                <w:szCs w:val="22"/>
                <w:vertAlign w:val="superscript"/>
                <w:lang w:val="pl-PL"/>
              </w:rPr>
            </w:pPr>
            <w:r w:rsidRPr="007D694C">
              <w:rPr>
                <w:sz w:val="22"/>
                <w:szCs w:val="22"/>
                <w:lang w:val="pl-PL"/>
              </w:rPr>
              <w:t>1,1 m</w:t>
            </w:r>
            <w:r w:rsidRPr="007D694C">
              <w:rPr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F33A0F" w:rsidRPr="007D694C" w:rsidRDefault="00F33A0F" w:rsidP="005B4F7F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:rsidR="00463DED" w:rsidRPr="00F872D3" w:rsidRDefault="00463DED" w:rsidP="00463DED">
      <w:pPr>
        <w:pStyle w:val="Standard"/>
        <w:tabs>
          <w:tab w:val="left" w:pos="284"/>
        </w:tabs>
        <w:jc w:val="both"/>
        <w:rPr>
          <w:lang w:val="pl-PL"/>
        </w:rPr>
      </w:pPr>
    </w:p>
    <w:p w:rsidR="007640E8" w:rsidRDefault="007640E8">
      <w:pPr>
        <w:pStyle w:val="Akapitzlist"/>
        <w:ind w:left="0"/>
      </w:pPr>
    </w:p>
    <w:p w:rsidR="007640E8" w:rsidRDefault="00876B6E">
      <w:pPr>
        <w:pStyle w:val="Akapitzlist"/>
        <w:ind w:left="0"/>
        <w:rPr>
          <w:rFonts w:cs="Times New Roman"/>
        </w:rPr>
      </w:pPr>
      <w:r>
        <w:rPr>
          <w:rFonts w:cs="Times New Roman"/>
        </w:rPr>
        <w:t>Szczegółowy opis elementów zamówienia stanowi załącznik Nr 1 i Nr 2 do niniejszej umowy.</w:t>
      </w:r>
    </w:p>
    <w:p w:rsidR="007640E8" w:rsidRDefault="00876B6E">
      <w:pPr>
        <w:jc w:val="center"/>
        <w:rPr>
          <w:rFonts w:cs="Times New Roman"/>
          <w:b/>
        </w:rPr>
      </w:pPr>
      <w:bookmarkStart w:id="1" w:name="__UnoMark__892_832406215"/>
      <w:bookmarkEnd w:id="1"/>
      <w:r>
        <w:rPr>
          <w:rFonts w:cs="Times New Roman"/>
          <w:b/>
        </w:rPr>
        <w:t>§ 4</w:t>
      </w:r>
    </w:p>
    <w:p w:rsidR="007640E8" w:rsidRDefault="00876B6E">
      <w:pPr>
        <w:pStyle w:val="Tretekstu"/>
        <w:numPr>
          <w:ilvl w:val="0"/>
          <w:numId w:val="4"/>
        </w:numPr>
        <w:tabs>
          <w:tab w:val="left" w:pos="284"/>
        </w:tabs>
        <w:spacing w:before="100" w:after="0"/>
        <w:jc w:val="both"/>
      </w:pPr>
      <w:r>
        <w:t>Zamawiający zobowiązuje się do zapłaty wynagrodzenia za wykonywanie przedmiotu umowy na podstawie cen określonych w § 3 niniejszej umowy, ustalonych na podstawie oferty wykonawcy i ilości wykonanych usług wraz z podatkiem od towarów i usług</w:t>
      </w:r>
      <w:r w:rsidR="00747387">
        <w:br/>
      </w:r>
      <w:r>
        <w:t>na rachunek bankowy wskazany przez wykonawcę, w terminie 30 dni od daty doręczenia zamawiającemu prawidłowo wystawionej faktury VAT.</w:t>
      </w:r>
    </w:p>
    <w:p w:rsidR="007640E8" w:rsidRDefault="00876B6E">
      <w:pPr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Obowiązujący podatek VAT naliczony zostanie w wysokości obowiązującej w dniu wystawienia faktury.</w:t>
      </w:r>
    </w:p>
    <w:p w:rsidR="007640E8" w:rsidRDefault="00876B6E">
      <w:pPr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>Strony ustalają, iż za dzień zapłaty będą traktować dzień obciążenia rachunku bankowego zamawiającego.</w:t>
      </w:r>
    </w:p>
    <w:p w:rsidR="007640E8" w:rsidRDefault="00876B6E">
      <w:pPr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Rozliczenie ilości wywiezionych odpadów będące podstawą do wystawienia faktury odbywać się będzie w okresach miesięcznych na podstawie faktury wystawionej przez wykonawcę.</w:t>
      </w:r>
    </w:p>
    <w:p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7640E8" w:rsidRDefault="00876B6E">
      <w:pPr>
        <w:pStyle w:val="Akapitzlist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Wykonawca zobowiązuje się do rozstawienia pojemników we wskazanych miejscach, zgodnie z załącznikiem Nr 1 i </w:t>
      </w:r>
      <w:r>
        <w:rPr>
          <w:rFonts w:cs="Times New Roman"/>
          <w:szCs w:val="24"/>
        </w:rPr>
        <w:t>Nr 2</w:t>
      </w:r>
      <w:r>
        <w:rPr>
          <w:rFonts w:cs="Times New Roman"/>
        </w:rPr>
        <w:t>do umowy oraz do utrzymania tych miejsc w czystości</w:t>
      </w:r>
      <w:r w:rsidR="00EE2217">
        <w:rPr>
          <w:rFonts w:cs="Times New Roman"/>
        </w:rPr>
        <w:t xml:space="preserve"> </w:t>
      </w:r>
      <w:r>
        <w:rPr>
          <w:rFonts w:cs="Times New Roman"/>
        </w:rPr>
        <w:t xml:space="preserve">i porządku. </w:t>
      </w:r>
    </w:p>
    <w:p w:rsidR="007640E8" w:rsidRDefault="00876B6E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Wykonawca nie może powierzyć wykonania zobowiązań wynikających z niniejszej umowy innej osobie bez zgody zamawiającego.</w:t>
      </w:r>
    </w:p>
    <w:p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7640E8" w:rsidRDefault="00876B6E">
      <w:pPr>
        <w:jc w:val="both"/>
        <w:rPr>
          <w:rFonts w:cs="Times New Roman"/>
        </w:rPr>
      </w:pPr>
      <w:r>
        <w:rPr>
          <w:rFonts w:cs="Times New Roman"/>
        </w:rPr>
        <w:t>Częstotliwość wywożenia odpadów oraz opróżniania pojemników jest określona w załączniku Nr 1 i Nr 2 do niniejszej umowy.</w:t>
      </w:r>
    </w:p>
    <w:p w:rsidR="007640E8" w:rsidRDefault="00876B6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7640E8" w:rsidRDefault="00876B6E">
      <w:pPr>
        <w:jc w:val="both"/>
      </w:pPr>
      <w:r>
        <w:rPr>
          <w:rFonts w:cs="Times New Roman"/>
        </w:rPr>
        <w:t xml:space="preserve">1. </w:t>
      </w:r>
      <w:r>
        <w:t xml:space="preserve">Strony przewidują możliwość zmiany umowy w następujących okolicznościach: </w:t>
      </w:r>
    </w:p>
    <w:p w:rsidR="00747387" w:rsidRDefault="00876B6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>zmiany powszechnie obowiązujących przepisów prawa w zakresie mających wpływ</w:t>
      </w:r>
    </w:p>
    <w:p w:rsidR="007640E8" w:rsidRDefault="00876B6E" w:rsidP="00747387">
      <w:pPr>
        <w:pStyle w:val="Akapitzlist"/>
        <w:widowControl w:val="0"/>
        <w:shd w:val="clear" w:color="auto" w:fill="FFFFFF"/>
        <w:tabs>
          <w:tab w:val="left" w:pos="0"/>
        </w:tabs>
        <w:spacing w:line="274" w:lineRule="exact"/>
        <w:ind w:left="1140"/>
        <w:jc w:val="both"/>
      </w:pPr>
      <w:r>
        <w:t>na realizację zamówienia,</w:t>
      </w:r>
    </w:p>
    <w:p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>oznaczenia danych dotyczących Zamawiającego i/lub Wykonawcy przy czym w/w zmiana spowodowana może być okolicznościami zaistniałymi w trakcie realizacji przedmiotu umowy,</w:t>
      </w:r>
    </w:p>
    <w:p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zmiany warunków płatności, przy czym w/w zmiana spowodowana może być okolicznościami zaistniałymi w trakcie realizacji przedmiotu umowy, </w:t>
      </w:r>
    </w:p>
    <w:p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>zmiany obowiązującej stawki podatku VAT ze skutkami wprowadzenia takiej zmiany – w przypadku zmiany regulacji prawnych wprowadzonych w życie po dacie zawarcia umowy,</w:t>
      </w:r>
    </w:p>
    <w:p w:rsidR="007640E8" w:rsidRDefault="00876B6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zmiana zakresu przedmiotu zamówienia wraz ze skutkami wprowadzenia takiej zmiany, </w:t>
      </w:r>
    </w:p>
    <w:p w:rsidR="007640E8" w:rsidRDefault="00876B6E">
      <w:pPr>
        <w:widowControl w:val="0"/>
        <w:shd w:val="clear" w:color="auto" w:fill="FFFFFF"/>
        <w:tabs>
          <w:tab w:val="left" w:pos="0"/>
        </w:tabs>
        <w:spacing w:line="274" w:lineRule="exact"/>
        <w:jc w:val="both"/>
      </w:pPr>
      <w:r>
        <w:t>2. Określa się następujący tryb dokonywania zmian postanowień umowy:</w:t>
      </w:r>
    </w:p>
    <w:p w:rsidR="007640E8" w:rsidRDefault="00876B6E">
      <w:pPr>
        <w:widowControl w:val="0"/>
        <w:numPr>
          <w:ilvl w:val="1"/>
          <w:numId w:val="1"/>
        </w:numPr>
        <w:shd w:val="clear" w:color="auto" w:fill="FFFFFF"/>
        <w:spacing w:line="274" w:lineRule="exact"/>
        <w:jc w:val="both"/>
      </w:pPr>
      <w:r>
        <w:t>zmiana postanowień zawartej umowy może nastąpić wyłącznie, za zgodą obu stron wyrażoną na piśmie, pod rygorem nieważności,</w:t>
      </w:r>
    </w:p>
    <w:p w:rsidR="007640E8" w:rsidRDefault="00876B6E">
      <w:pPr>
        <w:widowControl w:val="0"/>
        <w:numPr>
          <w:ilvl w:val="1"/>
          <w:numId w:val="1"/>
        </w:numPr>
        <w:shd w:val="clear" w:color="auto" w:fill="FFFFFF"/>
        <w:spacing w:line="274" w:lineRule="exact"/>
        <w:jc w:val="both"/>
      </w:pPr>
      <w:r>
        <w:t>strona występująca o zmianę postanowień zawartej umowy zobowiązana jest</w:t>
      </w:r>
      <w:r w:rsidR="00747387">
        <w:br/>
      </w:r>
      <w:r>
        <w:t>do udokumentowania zaistnienia okoliczności powodujących konieczność zmiany umowy,</w:t>
      </w:r>
    </w:p>
    <w:p w:rsidR="007640E8" w:rsidRPr="00F33A0F" w:rsidRDefault="00876B6E" w:rsidP="00747387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spacing w:line="274" w:lineRule="exact"/>
        <w:jc w:val="both"/>
        <w:rPr>
          <w:rFonts w:cs="Times New Roman"/>
        </w:rPr>
      </w:pPr>
      <w:r>
        <w:rPr>
          <w:rFonts w:cs="Times New Roman"/>
        </w:rPr>
        <w:t>wniosek o zmianę postanowień zawartej umowy musi być wyrażony na piśmie.</w:t>
      </w:r>
    </w:p>
    <w:p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1. Oprócz wypadków wymienionych w treści tytułu XV Kodeksu cywilnego stronom przysługuje prawo odstąpienia od umowy w podanych niżej przypadkach.</w:t>
      </w:r>
    </w:p>
    <w:p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2. Zamawiającemu przysługuje prawo odstąpienia od umowy:</w:t>
      </w:r>
    </w:p>
    <w:p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>w razie wystąpienia istotnej zmiany okoliczności powodującej, że wykonanie umowy</w:t>
      </w:r>
      <w:r w:rsidR="00747387">
        <w:rPr>
          <w:rFonts w:cs="Times New Roman"/>
        </w:rPr>
        <w:br/>
      </w:r>
      <w:r>
        <w:rPr>
          <w:rFonts w:cs="Times New Roman"/>
        </w:rPr>
        <w:t>nie leży w interesie publicznym, czego nie można było przewidzieć w chwili zawarcia umowy; odstąpienie od umowy w tym przypadku może nastąpić w terminie miesiąca</w:t>
      </w:r>
      <w:r w:rsidR="00747387">
        <w:rPr>
          <w:rFonts w:cs="Times New Roman"/>
        </w:rPr>
        <w:br/>
      </w:r>
      <w:r>
        <w:rPr>
          <w:rFonts w:cs="Times New Roman"/>
        </w:rPr>
        <w:t>od powzięcia wiadomości o powyższych okolicznościach,</w:t>
      </w:r>
    </w:p>
    <w:p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 razie upadłości lub rozwiązania firmy wykonawcy,</w:t>
      </w:r>
    </w:p>
    <w:p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Wykonawca nie realizuje wywozu i sprzątania bez uzasadnionych przyczyn oraz nie kontynuuje ich, pomimo wezwania zamawiającego złożonego na piśmie,</w:t>
      </w:r>
    </w:p>
    <w:p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Wykonawca przerwał realizację umowy i przerwa ta trwa dłużej niż 2 tygodnie.</w:t>
      </w:r>
    </w:p>
    <w:p w:rsidR="007640E8" w:rsidRDefault="00876B6E">
      <w:pPr>
        <w:numPr>
          <w:ilvl w:val="0"/>
          <w:numId w:val="1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 przypadku utraty lub nieważności koncesji na wywóz odpadów komunalnych</w:t>
      </w:r>
      <w:r w:rsidR="00F33A0F">
        <w:rPr>
          <w:rFonts w:cs="Times New Roman"/>
        </w:rPr>
        <w:br/>
      </w:r>
      <w:r>
        <w:rPr>
          <w:rFonts w:cs="Times New Roman"/>
        </w:rPr>
        <w:t xml:space="preserve">z terenu Gminy Dygowo. </w:t>
      </w:r>
    </w:p>
    <w:p w:rsidR="007640E8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2a. Wykonawca ma prawo odstąpienia od umowy w razie braku zapłaty za dwie kolejne faktury</w:t>
      </w:r>
      <w:r>
        <w:rPr>
          <w:rFonts w:cs="Times New Roman"/>
        </w:rPr>
        <w:br/>
        <w:t>i nieusunięcia tego naruszenia przez Zamawiającego w terminie wyznaczonym wezwaniem</w:t>
      </w:r>
      <w:r>
        <w:rPr>
          <w:rFonts w:cs="Times New Roman"/>
        </w:rPr>
        <w:br/>
        <w:t>do zapłaty.</w:t>
      </w:r>
    </w:p>
    <w:p w:rsidR="007640E8" w:rsidRDefault="00876B6E">
      <w:pPr>
        <w:tabs>
          <w:tab w:val="left" w:pos="284"/>
        </w:tabs>
        <w:jc w:val="both"/>
      </w:pPr>
      <w:r>
        <w:rPr>
          <w:rFonts w:cs="Times New Roman"/>
        </w:rPr>
        <w:t>3.Zamawiaj</w:t>
      </w:r>
      <w:r>
        <w:t>ący może odstąpić od umowy po wcześniejszym wezwaniu Wykonawcy</w:t>
      </w:r>
      <w:r>
        <w:br/>
        <w:t>do zaprzestania naruszeń i wyznaczeniu Wykonawcy dodatkowego terminu</w:t>
      </w:r>
    </w:p>
    <w:p w:rsidR="00463DED" w:rsidRDefault="00876B6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4. Odstąpienie od umowy powinno nastąpić w formie pisemnej pod rygorem nieważności takiego oświadczenia i powinno zawierać uzasadnienie. Zawiadomienie powinno być przekazane wykonawcy co najmniej 14 dni przed terminem odstąpienia.</w:t>
      </w:r>
    </w:p>
    <w:p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7640E8" w:rsidRDefault="00876B6E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W razie sporu na tle wykonania niniejszej umowy w sprawie zamówienia publicznego wykonawca jest zobowiązany przede wszystkim do wyczerpania drogi postępowania reklamacyjnego.</w:t>
      </w:r>
    </w:p>
    <w:p w:rsidR="007640E8" w:rsidRDefault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>Reklamacje wykonuje się poprzez skierowanie konkretnego roszczenia do zamawiającego.</w:t>
      </w:r>
    </w:p>
    <w:p w:rsidR="007640E8" w:rsidRDefault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>Zamawiający ma obowiązek do pisemnego ustosunkowania się do zgłoszonego przez wykonawcę roszczenia w terminie 21 dni od daty zgłoszenia roszczenia.</w:t>
      </w:r>
    </w:p>
    <w:p w:rsidR="007640E8" w:rsidRDefault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:rsidR="007640E8" w:rsidRDefault="00876B6E">
      <w:pPr>
        <w:pStyle w:val="Tretekstu"/>
        <w:numPr>
          <w:ilvl w:val="0"/>
          <w:numId w:val="2"/>
        </w:numPr>
        <w:tabs>
          <w:tab w:val="left" w:pos="426"/>
        </w:tabs>
        <w:spacing w:before="100" w:after="0"/>
        <w:ind w:firstLine="1"/>
        <w:jc w:val="both"/>
      </w:pPr>
      <w:r>
        <w:t>Zamawiający nie ponosi odpowiedzialności za szkody wyrządzone osobom trzecim podczas lub w związku z wykonywaniem przedmiotu umowy przez wykonawcę.</w:t>
      </w:r>
    </w:p>
    <w:p w:rsidR="007640E8" w:rsidRDefault="00876B6E">
      <w:pPr>
        <w:pStyle w:val="Tretekstu"/>
        <w:numPr>
          <w:ilvl w:val="0"/>
          <w:numId w:val="2"/>
        </w:numPr>
        <w:tabs>
          <w:tab w:val="left" w:pos="426"/>
        </w:tabs>
        <w:spacing w:before="100" w:after="0"/>
        <w:ind w:firstLine="1"/>
        <w:jc w:val="both"/>
      </w:pPr>
      <w:r>
        <w:t>W przypadku powstania sporu w związku z ww. szkodami wykonawca zobowiązuje się pokryć szkody wobec osób trzecich.</w:t>
      </w:r>
    </w:p>
    <w:p w:rsidR="007640E8" w:rsidRPr="00876B6E" w:rsidRDefault="00876B6E" w:rsidP="00876B6E">
      <w:pPr>
        <w:numPr>
          <w:ilvl w:val="0"/>
          <w:numId w:val="2"/>
        </w:numPr>
        <w:tabs>
          <w:tab w:val="left" w:pos="284"/>
        </w:tabs>
        <w:ind w:firstLine="1"/>
        <w:jc w:val="both"/>
        <w:rPr>
          <w:rFonts w:cs="Times New Roman"/>
        </w:rPr>
      </w:pPr>
      <w:r>
        <w:rPr>
          <w:rFonts w:cs="Times New Roman"/>
        </w:rPr>
        <w:t>Właściwym do rozpoznania sporów wynikłych na tle realizacji niniejszej umowy jest właściwy dla zamawiającego Sąd Powszechny.</w:t>
      </w:r>
    </w:p>
    <w:p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:rsidR="007640E8" w:rsidRDefault="00876B6E">
      <w:pPr>
        <w:jc w:val="both"/>
        <w:rPr>
          <w:rFonts w:cs="Times New Roman"/>
        </w:rPr>
      </w:pPr>
      <w:r>
        <w:rPr>
          <w:rFonts w:cs="Times New Roman"/>
        </w:rPr>
        <w:t>W sprawach nieregulowanych niniejszą umową stosuje się przepisy Kodeksu cywilnego oraz</w:t>
      </w:r>
      <w:r>
        <w:rPr>
          <w:rFonts w:cs="Times New Roman"/>
        </w:rPr>
        <w:br/>
        <w:t>w sprawach procesowych przepisy Kodeksu postępowania cywilnego.</w:t>
      </w:r>
    </w:p>
    <w:p w:rsidR="007640E8" w:rsidRDefault="007640E8">
      <w:pPr>
        <w:jc w:val="both"/>
        <w:rPr>
          <w:rFonts w:cs="Times New Roman"/>
        </w:rPr>
      </w:pPr>
    </w:p>
    <w:p w:rsidR="007640E8" w:rsidRDefault="00876B6E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11</w:t>
      </w:r>
    </w:p>
    <w:p w:rsidR="007640E8" w:rsidRDefault="00876B6E">
      <w:pPr>
        <w:numPr>
          <w:ilvl w:val="0"/>
          <w:numId w:val="3"/>
        </w:numPr>
        <w:tabs>
          <w:tab w:val="left" w:pos="227"/>
          <w:tab w:val="left" w:pos="284"/>
          <w:tab w:val="left" w:pos="72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Umowę niniejszą sporządza się w trzech jednobrzmiących egzemplarzach, w tym dwa</w:t>
      </w:r>
      <w:r w:rsidR="00F33A0F">
        <w:rPr>
          <w:rFonts w:eastAsia="Times New Roman" w:cs="Times New Roman"/>
        </w:rPr>
        <w:br/>
      </w:r>
      <w:r>
        <w:rPr>
          <w:rFonts w:eastAsia="Times New Roman" w:cs="Times New Roman"/>
        </w:rPr>
        <w:t>dla Zamawiającego i jeden egzemplarz dla Wykonawcy.</w:t>
      </w:r>
    </w:p>
    <w:p w:rsidR="007640E8" w:rsidRDefault="007640E8">
      <w:pPr>
        <w:tabs>
          <w:tab w:val="left" w:pos="227"/>
        </w:tabs>
        <w:jc w:val="center"/>
        <w:rPr>
          <w:rFonts w:eastAsia="Times New Roman" w:cs="Times New Roman"/>
        </w:rPr>
      </w:pPr>
    </w:p>
    <w:p w:rsidR="007640E8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</w:p>
    <w:p w:rsidR="007640E8" w:rsidRPr="00876B6E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Załączniki do umowy:</w:t>
      </w:r>
    </w:p>
    <w:p w:rsidR="007640E8" w:rsidRPr="00876B6E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- załącznik Nr 1 i Nr 2</w:t>
      </w:r>
    </w:p>
    <w:p w:rsidR="007640E8" w:rsidRPr="00876B6E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- formularz ofertowy</w:t>
      </w:r>
    </w:p>
    <w:p w:rsidR="007640E8" w:rsidRPr="00876B6E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- zaświadczenie o wpisie do działalności regulowanej</w:t>
      </w:r>
    </w:p>
    <w:p w:rsidR="007640E8" w:rsidRDefault="007640E8">
      <w:pPr>
        <w:tabs>
          <w:tab w:val="left" w:pos="242"/>
        </w:tabs>
        <w:ind w:left="15"/>
        <w:jc w:val="both"/>
        <w:rPr>
          <w:rFonts w:eastAsia="Times New Roman" w:cs="Times New Roman"/>
        </w:rPr>
      </w:pPr>
    </w:p>
    <w:p w:rsidR="007640E8" w:rsidRDefault="007640E8">
      <w:pPr>
        <w:tabs>
          <w:tab w:val="left" w:pos="242"/>
        </w:tabs>
        <w:ind w:left="15"/>
        <w:jc w:val="both"/>
        <w:rPr>
          <w:rFonts w:eastAsia="Times New Roman" w:cs="Times New Roman"/>
        </w:rPr>
      </w:pPr>
    </w:p>
    <w:p w:rsidR="007640E8" w:rsidRDefault="007640E8">
      <w:pPr>
        <w:tabs>
          <w:tab w:val="left" w:pos="242"/>
        </w:tabs>
        <w:ind w:left="15"/>
        <w:jc w:val="both"/>
        <w:rPr>
          <w:rFonts w:eastAsia="Times New Roman" w:cs="Times New Roman"/>
          <w:b/>
        </w:rPr>
      </w:pPr>
    </w:p>
    <w:p w:rsidR="007640E8" w:rsidRDefault="00876B6E">
      <w:pPr>
        <w:tabs>
          <w:tab w:val="left" w:pos="242"/>
        </w:tabs>
        <w:ind w:left="1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Zamawiający: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Wykonawca:</w:t>
      </w:r>
    </w:p>
    <w:p w:rsidR="007640E8" w:rsidRDefault="007640E8">
      <w:pPr>
        <w:ind w:left="15"/>
        <w:jc w:val="center"/>
        <w:rPr>
          <w:b/>
        </w:rPr>
      </w:pPr>
    </w:p>
    <w:p w:rsidR="007640E8" w:rsidRDefault="007640E8">
      <w:pPr>
        <w:ind w:left="15"/>
        <w:jc w:val="center"/>
        <w:rPr>
          <w:rFonts w:ascii="Arial" w:eastAsia="Times New Roman" w:hAnsi="Arial"/>
          <w:b/>
          <w:sz w:val="34"/>
          <w:szCs w:val="20"/>
        </w:rPr>
      </w:pPr>
    </w:p>
    <w:p w:rsidR="007640E8" w:rsidRDefault="007640E8">
      <w:pPr>
        <w:tabs>
          <w:tab w:val="left" w:pos="0"/>
        </w:tabs>
        <w:jc w:val="center"/>
        <w:rPr>
          <w:rFonts w:ascii="Arial" w:eastAsia="Times New Roman" w:hAnsi="Arial"/>
          <w:b/>
          <w:sz w:val="34"/>
          <w:szCs w:val="20"/>
        </w:rPr>
      </w:pPr>
    </w:p>
    <w:p w:rsidR="007640E8" w:rsidRDefault="007640E8"/>
    <w:sectPr w:rsidR="007640E8" w:rsidSect="00F33A0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364C"/>
    <w:multiLevelType w:val="multilevel"/>
    <w:tmpl w:val="5C2EE05C"/>
    <w:lvl w:ilvl="0">
      <w:start w:val="1"/>
      <w:numFmt w:val="bullet"/>
      <w:lvlText w:val="-"/>
      <w:lvlJc w:val="left"/>
      <w:pPr>
        <w:ind w:left="780" w:hanging="360"/>
      </w:pPr>
      <w:rPr>
        <w:rFonts w:ascii="Tahoma" w:hAnsi="Tahoma" w:cs="Tahoma" w:hint="default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9E11DB"/>
    <w:multiLevelType w:val="multilevel"/>
    <w:tmpl w:val="6BE83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27BE5EE4"/>
    <w:multiLevelType w:val="multilevel"/>
    <w:tmpl w:val="51C8C2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C74252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3E0F7F7A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5A0072BE"/>
    <w:multiLevelType w:val="multilevel"/>
    <w:tmpl w:val="700AB29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5E121220"/>
    <w:multiLevelType w:val="multilevel"/>
    <w:tmpl w:val="F98036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6E03B0"/>
    <w:multiLevelType w:val="multilevel"/>
    <w:tmpl w:val="41C81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E8"/>
    <w:rsid w:val="002A053A"/>
    <w:rsid w:val="00463DED"/>
    <w:rsid w:val="00747387"/>
    <w:rsid w:val="007617C7"/>
    <w:rsid w:val="007640E8"/>
    <w:rsid w:val="00876B6E"/>
    <w:rsid w:val="00C05EA6"/>
    <w:rsid w:val="00D72EE9"/>
    <w:rsid w:val="00DF4F1B"/>
    <w:rsid w:val="00EE2217"/>
    <w:rsid w:val="00F3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B89F"/>
  <w15:docId w15:val="{12C925AC-F712-4CFB-8384-FB3C83E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before="100" w:after="100"/>
    </w:pPr>
    <w:rPr>
      <w:rFonts w:ascii="Times New Roman" w:eastAsia="Arial" w:hAnsi="Times New Roman" w:cs="Courier New"/>
      <w:color w:val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3A25F5"/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eastAsia="Lucida Sans Unicode" w:cs="Times New Roman"/>
    </w:rPr>
  </w:style>
  <w:style w:type="character" w:customStyle="1" w:styleId="ListLabel4">
    <w:name w:val="ListLabel 4"/>
    <w:rPr>
      <w:b w:val="0"/>
      <w:i w:val="0"/>
      <w:sz w:val="24"/>
    </w:rPr>
  </w:style>
  <w:style w:type="character" w:customStyle="1" w:styleId="ListLabel5">
    <w:name w:val="ListLabel 5"/>
    <w:rPr>
      <w:rFonts w:cs="Tahoma"/>
      <w:b w:val="0"/>
      <w:i w:val="0"/>
      <w:sz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 w:val="0"/>
      <w:i w:val="0"/>
      <w:sz w:val="24"/>
    </w:rPr>
  </w:style>
  <w:style w:type="character" w:customStyle="1" w:styleId="ListLabel9">
    <w:name w:val="ListLabel 9"/>
    <w:rPr>
      <w:rFonts w:cs="Tahoma"/>
      <w:b w:val="0"/>
      <w:i w:val="0"/>
      <w:sz w:val="24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Pogrubieni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ListLabel12">
    <w:name w:val="ListLabel 12"/>
    <w:rPr>
      <w:b w:val="0"/>
      <w:i w:val="0"/>
      <w:sz w:val="24"/>
    </w:rPr>
  </w:style>
  <w:style w:type="character" w:customStyle="1" w:styleId="ListLabel13">
    <w:name w:val="ListLabel 13"/>
    <w:rPr>
      <w:rFonts w:cs="Tahoma"/>
      <w:b w:val="0"/>
      <w:i w:val="0"/>
      <w:sz w:val="24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Tahoma"/>
      <w:b w:val="0"/>
      <w:i w:val="0"/>
      <w:sz w:val="24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Tahoma"/>
      <w:b w:val="0"/>
      <w:i w:val="0"/>
      <w:sz w:val="24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Tahoma"/>
      <w:b w:val="0"/>
      <w:i w:val="0"/>
      <w:sz w:val="24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5">
    <w:name w:val="ListLabel 25"/>
    <w:rPr>
      <w:rFonts w:cs="Tahoma"/>
      <w:b w:val="0"/>
      <w:i w:val="0"/>
      <w:sz w:val="24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Tahoma"/>
      <w:b w:val="0"/>
      <w:i w:val="0"/>
      <w:sz w:val="24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3A25F5"/>
    <w:pPr>
      <w:spacing w:before="0"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rsid w:val="00FA575C"/>
    <w:pPr>
      <w:spacing w:before="0" w:after="0"/>
      <w:ind w:left="720"/>
      <w:contextualSpacing/>
    </w:pPr>
    <w:rPr>
      <w:rFonts w:cs="Mangal"/>
      <w:szCs w:val="21"/>
    </w:rPr>
  </w:style>
  <w:style w:type="paragraph" w:customStyle="1" w:styleId="DefinitionTerm">
    <w:name w:val="Definition Term"/>
    <w:basedOn w:val="Normalny"/>
  </w:style>
  <w:style w:type="paragraph" w:customStyle="1" w:styleId="DefinitionList">
    <w:name w:val="Definition List"/>
    <w:basedOn w:val="Normalny"/>
    <w:pPr>
      <w:ind w:left="360"/>
    </w:pPr>
  </w:style>
  <w:style w:type="paragraph" w:customStyle="1" w:styleId="H1">
    <w:name w:val="H1"/>
    <w:basedOn w:val="Normalny"/>
    <w:pPr>
      <w:keepNext/>
    </w:pPr>
    <w:rPr>
      <w:b/>
      <w:sz w:val="48"/>
    </w:rPr>
  </w:style>
  <w:style w:type="paragraph" w:customStyle="1" w:styleId="H2">
    <w:name w:val="H2"/>
    <w:basedOn w:val="Normalny"/>
    <w:pPr>
      <w:keepNext/>
    </w:pPr>
    <w:rPr>
      <w:b/>
      <w:sz w:val="36"/>
    </w:rPr>
  </w:style>
  <w:style w:type="paragraph" w:customStyle="1" w:styleId="H3">
    <w:name w:val="H3"/>
    <w:basedOn w:val="Normalny"/>
    <w:pPr>
      <w:keepNext/>
    </w:pPr>
    <w:rPr>
      <w:b/>
      <w:sz w:val="28"/>
    </w:rPr>
  </w:style>
  <w:style w:type="paragraph" w:customStyle="1" w:styleId="H4">
    <w:name w:val="H4"/>
    <w:basedOn w:val="Normalny"/>
    <w:pPr>
      <w:keepNext/>
    </w:pPr>
    <w:rPr>
      <w:b/>
    </w:rPr>
  </w:style>
  <w:style w:type="paragraph" w:customStyle="1" w:styleId="H5">
    <w:name w:val="H5"/>
    <w:basedOn w:val="Normalny"/>
    <w:pPr>
      <w:keepNext/>
    </w:pPr>
    <w:rPr>
      <w:b/>
      <w:sz w:val="20"/>
    </w:rPr>
  </w:style>
  <w:style w:type="paragraph" w:customStyle="1" w:styleId="H6">
    <w:name w:val="H6"/>
    <w:basedOn w:val="Normalny"/>
    <w:pPr>
      <w:keepNext/>
    </w:pPr>
    <w:rPr>
      <w:b/>
      <w:sz w:val="16"/>
    </w:rPr>
  </w:style>
  <w:style w:type="paragraph" w:customStyle="1" w:styleId="Address">
    <w:name w:val="Address"/>
    <w:basedOn w:val="Normalny"/>
    <w:rPr>
      <w:i/>
    </w:rPr>
  </w:style>
  <w:style w:type="paragraph" w:customStyle="1" w:styleId="Blockquote">
    <w:name w:val="Blockquote"/>
    <w:basedOn w:val="Normalny"/>
    <w:pPr>
      <w:ind w:left="360" w:right="360"/>
    </w:pPr>
  </w:style>
  <w:style w:type="paragraph" w:customStyle="1" w:styleId="Preformatted">
    <w:name w:val="Preformatted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Akapitzlist1">
    <w:name w:val="Akapit z listą1"/>
    <w:basedOn w:val="Normalny"/>
    <w:rsid w:val="00463DED"/>
    <w:pPr>
      <w:widowControl w:val="0"/>
      <w:spacing w:before="0" w:after="200" w:line="240" w:lineRule="auto"/>
      <w:ind w:left="720"/>
      <w:contextualSpacing/>
    </w:pPr>
    <w:rPr>
      <w:rFonts w:eastAsia="Lucida Sans Unicode" w:cs="Mangal"/>
      <w:color w:val="auto"/>
      <w:kern w:val="2"/>
      <w:lang w:eastAsia="zh-CN" w:bidi="hi-IN"/>
    </w:rPr>
  </w:style>
  <w:style w:type="paragraph" w:customStyle="1" w:styleId="Standard">
    <w:name w:val="Standard"/>
    <w:rsid w:val="00463DE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cp:lastPrinted>2016-06-23T10:27:00Z</cp:lastPrinted>
  <dcterms:created xsi:type="dcterms:W3CDTF">2021-11-29T13:57:00Z</dcterms:created>
  <dcterms:modified xsi:type="dcterms:W3CDTF">2021-11-29T13:57:00Z</dcterms:modified>
  <dc:language>pl-PL</dc:language>
</cp:coreProperties>
</file>